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</w:p>
    <w:p>
      <w:pPr>
        <w:pStyle w:val="Style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ООО «Ажур-Аудит-Консалтинг»</w:t>
      </w:r>
    </w:p>
    <w:p>
      <w:pPr>
        <w:pStyle w:val="Style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Приказ_________________________</w:t>
      </w:r>
    </w:p>
    <w:p>
      <w:pPr>
        <w:pStyle w:val="Style1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Генеральный директор_________________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ОСУЩЕСТВЛЕНИЯ ВНУТРЕННЕГО КОНТРОЛЯ КАЧЕСТВА РАБОТЫ </w:t>
      </w:r>
    </w:p>
    <w:p>
      <w:pPr>
        <w:pStyle w:val="Style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ООО  «Ажур-Аудит-Консалтинг»</w:t>
      </w:r>
    </w:p>
    <w:p>
      <w:pPr>
        <w:pStyle w:val="Style18"/>
        <w:numPr>
          <w:ilvl w:val="0"/>
          <w:numId w:val="60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ОБЩИЕ ПОЛОЖЕНИЯ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Настоящие Правила осуществления внутреннего контроля качества работы устанавливают единые требования к внутреннему контролю качества работы </w:t>
      </w:r>
      <w:bookmarkStart w:id="0" w:name="__DdeLink__1190_313228010"/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bookmarkEnd w:id="0"/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(далее – Правила). Контроль качества работы осуществляется применительно как к деятельности организации в целом, так и к выполнению каждого отдельного задания.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Необходимость использования Правил обуславливается требованиями законодательства по аудиторской деятельности к качеству предоставляемых услуг и целями, указанными в разделе 3 настоящих Правил.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Правила устанавливают обязанности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в области ее системы контроля качества аудита и проверок качества выполнения задания, а также прочих заданий, обеспечивающих уверенность, и сопутствующих услуг.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Требования данных Правил являются обязательными для всех штатных работников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, а также для специалистов, привлекаемых для выполнения работ на договорной основе.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Правила применяются при оказании аудиторских услуг, осуществляемых в соответствии с Федеральным законом от 30.12.2008 № 307-ФЗ «Об аудиторской деятельности».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 изменении организационной структуры и внесении изменений в законодательные и нормативные акты, регламентирующие аудиторскую деятельность, Правила подлежит пересмотру, и в них вносятся изменения и дополнения.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НОРМАТИВНЫЕ ДОКУМЕНТЫ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30.12.2008 № 307-ФЗ «Об аудиторской деятельности» (Закон № 307-ФЗ).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u w:val="none"/>
          <w:shd w:fill="FFFFFF" w:val="clear"/>
        </w:rPr>
        <w:t>Международный стандарт контроля качества 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(МСКК 1).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Международный стандарт аудита МСА 220 «Контроль качества при проведении аудита финансовой отчетности» (МСА 220).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Кодекс профессиональной этики аудиторов (одобрен Советом по аудиторской деятельности 22.03.2012, протокол N 4 с изменениями и дополнениями) (далее - Кодекс этики).</w:t>
      </w:r>
    </w:p>
    <w:p>
      <w:pPr>
        <w:pStyle w:val="Style18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Правила независимости аудиторов и аудиторских организаций (одобрены Советом по аудиторской деятельности 20 сентября 2012 г., протокол № 6 с изменениями) (далее - Правила независимости).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ЦЕЛЬ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Цель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состоит в том, чтобы внедрить и поддерживать систему контроля качества, позволяющую получить разумную уверенность в том, что: </w:t>
      </w:r>
    </w:p>
    <w:p>
      <w:pPr>
        <w:pStyle w:val="Style18"/>
        <w:numPr>
          <w:ilvl w:val="0"/>
          <w:numId w:val="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и его персонал соблюдают профессиональные стандарты и применимые законодательные и нормативные требования;</w:t>
      </w:r>
    </w:p>
    <w:p>
      <w:pPr>
        <w:pStyle w:val="Style18"/>
        <w:numPr>
          <w:ilvl w:val="0"/>
          <w:numId w:val="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заключения и отчеты, выпущенные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,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носят надлежащий характер в конкретных обстоятельствах.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numPr>
          <w:ilvl w:val="0"/>
          <w:numId w:val="0"/>
        </w:numPr>
        <w:ind w:left="720" w:hanging="0"/>
        <w:rPr/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РАСПРЕДЕЛЕНИЕ ОБЯЗАННОСТЕЙ ПРИ ОСУЩЕСТВЛЕНИИ КОНТРОЛЯ КАЧЕСТВА СРЕДИ СОТРУДНИКОВ ОРГАНИЗАЦИИ И ПРИМЕНЯЕМАЯ ТЕРМИНОЛОГИЯ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используются следующие понятия и обозначения функциональных обязанностей работников организации по осуществлению контроля качества:</w:t>
      </w:r>
    </w:p>
    <w:p>
      <w:pPr>
        <w:pStyle w:val="Style18"/>
        <w:numPr>
          <w:ilvl w:val="0"/>
          <w:numId w:val="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Руководящий сотрудник аудиторской организации (партнер)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- лицо, обладающее полномочиями возложить на аудиторскую организацию обязательства по оказанию профессиональных услуг, в том числе заключать договоры оказания аудиторских и сопутствующих аудиту услуг от имени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Договоры на проведение аудита и оказание сопутствующих аудиту услуг от имени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имеет право заключать только Руководитель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Руководитель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несет ответственность за организацию и функционирование системы внутреннего контроля качества и за обеспечение качества предоставляемых аудиторских услуг. Руководитель может возложить ответственность за оперативное управление системой контроля качества аудиторской организации, или за ее отдельные элементы на лиц, обладающих достаточным и надлежащими опытом и способностями, а также необходимыми полномочиями.</w:t>
      </w:r>
    </w:p>
    <w:p>
      <w:pPr>
        <w:pStyle w:val="Style18"/>
        <w:numPr>
          <w:ilvl w:val="0"/>
          <w:numId w:val="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Руководитель задания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партнер или иной сотрудник аудиторской организации, который отвечает за задание и его выполнение, а также за выпускаемое от имени аудиторской организации заключение и которому предоставлены надлежащие полномочия.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Руководитель задания назначается на основании приказа или иного распоряжения Руководителя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или иного руководящего уполномоченного на это сотрудника.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Руководителем задания может быть назначено лицо, имеющее надлежащий квалификационный аттестат, позволяющий выполнять конкретное задание.</w:t>
      </w:r>
    </w:p>
    <w:p>
      <w:pPr>
        <w:pStyle w:val="Style18"/>
        <w:numPr>
          <w:ilvl w:val="0"/>
          <w:numId w:val="6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Аудиторская группа –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все партнеры и сотрудники, выполняющие конкретное задание, а также любые лица, привлеченные аудиторской организацией или организацией, входящей в сеть, которые выполняют процедуры в рамках данного задания.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Состав аудиторской группы формируется на основании приказа или иного распоряжения Руководителя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или иного руководящего уполномоченного на это сотрудника. Состав группы не может быть менее 2-х человек.</w:t>
      </w:r>
    </w:p>
    <w:p>
      <w:pPr>
        <w:pStyle w:val="Style18"/>
        <w:numPr>
          <w:ilvl w:val="0"/>
          <w:numId w:val="7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Персонал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партнеры и сотрудники; 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Применение норм и принципов данных Правил являются обязательным для всех сотрудников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Принятые по трудовому договору, сотрудники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, а также привлеченные к выполнению задания иные лица - аудиторы, консультанты, эксперты, помощники аудиторов, прежде чем приступить к выполнению своих обязанностей, знакомятся с принципами и процедурами внутреннего контроля качества и прочими внутрифирменными правилами и регламентами, утвержденными 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Style18"/>
        <w:numPr>
          <w:ilvl w:val="0"/>
          <w:numId w:val="8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Проверка качества выполнения задания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процесс, выполненный по состоянию на или до даты выдачи заключения и призванный объективно оценить значимые суждения аудиторской группы и ее выводы, сделанных при формулировании заключения.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Проверка качества выполнения задания 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в обязательном порядке проводится при проведении аудита бухгалтерской (финансовой) отчетности организаций, ценные бумаги которых допущены к организованным торгам. </w:t>
      </w:r>
    </w:p>
    <w:p>
      <w:pPr>
        <w:pStyle w:val="Style18"/>
        <w:numPr>
          <w:ilvl w:val="0"/>
          <w:numId w:val="9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Лицо, осуществляющее проверку качества выполнения задания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партнер, иной сотрудник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, стороннее лицо надлежащей квалификации, или группа таких лиц, никто из которых не входит в состав аудиторской группы, с достаточным и надлежащим опытом и полномочиями, позволяющими объективно оценить значимые суждения, которые сделаны аудиторской группой, и выводы, к которым она пришла при формулировании заключения.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Лицо, осуществляющее проверку качества выполнения задания, имеет квалификационный аттестат той же категории, что и руководитель задания.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Лицом, осуществляющим проверку качества выполнения задания 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является лицо, назначенное на основании приказа или иного распоряжения Руководителя или иного руководящего уполномоченного на это сотрудника на каждое аудиторское задание. </w:t>
      </w:r>
    </w:p>
    <w:p>
      <w:pPr>
        <w:pStyle w:val="Style18"/>
        <w:numPr>
          <w:ilvl w:val="0"/>
          <w:numId w:val="10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Мониторинг –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процесс, предусматривающий непрерывный анализ и оценку системы контроля качества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, в том числе периодическое инспектирование на выборочной основе завершенных аудиторских заданий, с целью обеспечить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разумную уверенность в том, что его система контроля качества работает эффективно.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В 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мониторинг проводится в  соответствии с приказом Руководителя или иным распорядительным или внутренним документом/положением.</w:t>
      </w:r>
    </w:p>
    <w:p>
      <w:pPr>
        <w:pStyle w:val="Style18"/>
        <w:numPr>
          <w:ilvl w:val="0"/>
          <w:numId w:val="11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Профессиональные стандарты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Международные стандарты аудита, прочих заданий, обеспечивающих уверенность и сопутствующих услуг, а также соответствующие этические требования и требования независимости.</w:t>
      </w:r>
    </w:p>
    <w:p>
      <w:pPr>
        <w:pStyle w:val="Style18"/>
        <w:numPr>
          <w:ilvl w:val="0"/>
          <w:numId w:val="11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Организация, входящая в сеть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аудиторская организация, которая принадлежит сети.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Сеть – крупная структура, которая:</w:t>
      </w:r>
    </w:p>
    <w:p>
      <w:pPr>
        <w:pStyle w:val="Style18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нацелена на сотрудничество; </w:t>
      </w:r>
    </w:p>
    <w:p>
      <w:pPr>
        <w:pStyle w:val="Style18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явной форме нацелена на извлечение прибыли или разделение затрат либо предусматривает общих владельцев, общий контроль или общих членов руководства, общую внутреннюю политику и процедуры контроля качества, общую бизнес-стратегию, использование общего фирменного наименования или значительной части профессиональных ресурсов.</w:t>
      </w:r>
    </w:p>
    <w:p>
      <w:pPr>
        <w:pStyle w:val="Style18"/>
        <w:numPr>
          <w:ilvl w:val="0"/>
          <w:numId w:val="12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Разумная уверенность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высокая степень уверенности, но не абсолютная уверенность. </w:t>
      </w:r>
    </w:p>
    <w:p>
      <w:pPr>
        <w:pStyle w:val="Style18"/>
        <w:numPr>
          <w:ilvl w:val="0"/>
          <w:numId w:val="12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Инспектирование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процедуры, предназначенные для обеспечения доказательств соблюдения аудиторскими группами политики и процедур контроля качества, установленных в организации в отношении завершенных заданий. </w:t>
      </w:r>
    </w:p>
    <w:p>
      <w:pPr>
        <w:pStyle w:val="Style18"/>
        <w:numPr>
          <w:ilvl w:val="0"/>
          <w:numId w:val="12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Стороннее лицо надлежащей квалификации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лицо, которое не является сотрудником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, обладающее квалификацией и способностями, чтобы действовать в качестве руководителя задания, например, партнер другой организации или сотрудник (с соответствующим опытом), состоящий либо в профессиональном объединении, члены которого могут проводить аудит и обзорные проверки финансовой информации прошедших периодов или выполнять иные задания, обеспечивающие уверенность, или задания, по оказанию сопутствующих услуг, либо в организации, оказывающей соответствующие услуги по контролю качества.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Стороннее лицо надлежащей квалификации имеет квалификационный аттестат той же категории, что и руководитель соответствующего задания.</w:t>
      </w:r>
    </w:p>
    <w:p>
      <w:pPr>
        <w:pStyle w:val="Style18"/>
        <w:numPr>
          <w:ilvl w:val="0"/>
          <w:numId w:val="1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Соответствующие этические требования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этические требования, предъявляемые аудиторской группе и лицам, осуществляющим проверку качества выполнения задания, Кодексом этики и Правилами независимости.</w:t>
      </w:r>
    </w:p>
    <w:p>
      <w:pPr>
        <w:pStyle w:val="Style18"/>
        <w:numPr>
          <w:ilvl w:val="0"/>
          <w:numId w:val="1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Сотрудники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не входящие в состав партнеров нанятые аудиторской организацией профессионалы, включая экспертов.</w:t>
      </w:r>
    </w:p>
    <w:p>
      <w:pPr>
        <w:pStyle w:val="Style18"/>
        <w:numPr>
          <w:ilvl w:val="0"/>
          <w:numId w:val="1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Дата заключения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дата, выбранная руководителем задания для датирования заключения.</w:t>
      </w:r>
    </w:p>
    <w:p>
      <w:pPr>
        <w:pStyle w:val="Style18"/>
        <w:numPr>
          <w:ilvl w:val="0"/>
          <w:numId w:val="1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Документация по заданию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– записи о выполненных аудиторских процедурах, полученных результатах и сделанных выводах («рабочие документы»).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ТРЕБОВАНИЯ ПО ОБЕСПЕЧЕНИЮ КАЧЕСТВА АУДИТА И ОБЗОРНЫХ ПРОВЕРОК ФИНАНСОВОЙ ОТЧЕТНОСТИ, А ТАКЖЕ ПРОЧИХ ЗАДАНИЙ, ОБЕСПЕЧИВАЮЩИХ УВЕРЕННОСТЬ, И СОПУТСТВУЮЩИХ УСЛУГ 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Применяемые 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методы и конкретные процедуры внутреннего контроля качества призваны обеспечить проведение аудита, прочих заданий, обеспечивающих уверенность, и оказание сопутствующих аудиту услуг в соответствии с федеральными законами и профессиональными стандартами.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Руководитель либо иное лицо, действующее на основании доверенности, выданной единоличным исполнительным органом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контролирует практическое применение принципов и подходов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к осуществлению аудита, прочих заданий, обеспечивающих уверенность, и оказание сопутствующих аудиту услуг в соответствии с требованиями Международных стандартов аудита и прочих заданий, обеспечивающих уверенность.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Руководитель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отвечает за функционирование системы внутреннего контроля качества либо назначает ответственное лицо, обладающее достаточным опытом и профессиональной компетентностью. 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Лицо, осуществляющее внутренний контроль качества (внутренний контроллер качества), должно обладать опытом работы в области практического аудита, правильно применять положения Закона № 307-ФЗ, Кодекса этики, Международных стандартов аудита и других заданий, обеспечивающих уверенность, Правил независимости, внутренних документов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В целях достижения высокого качества выполнения работы Руководитель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ООО  «Ажур-Аудит-Консалтинг»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либо иное лицо, действующее на основании доверенности, выданной единоличным исполнительным органом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: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 обязанности сотрудников из числе должностных лиц;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контролирует принципы независимости, честности, объективности и конфиденциальности при выполнении аудита;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контролирует качество оказанных аудиторских и прочих услуг, связанных с аудиторской деятельностью;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заключает и/или контролирует заключение договоров на аудит, сопутствующие и прочие, связанные с аудиторской деятельностью услуги;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достаточной мере направляет работу работников, осуществляет текущий контроль на всех уровнях, чтобы обеспечить разумную уверенность в том, что выполненная работа соответствует надлежащему уровню качества (приоритет качества над количеством оказанных услуг);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поощряет и повышает в должности специалистов, качественно выполняющих работу.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Руководитель задания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должен: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достаточной мере направлять деятельность членов аудиторской группы, осуществлять текущий контроль на всех этапах выполнения задания, чтобы обеспечить разумную уверенность в том, что проведенный аудит соответствует надлежащему уровню качества;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определять состав аудиторской группы с учетом имеющегося у сотрудников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опыта по проведению аудита в организациях соответствующих отраслей;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проводить контроль за адекватностью процедур принятия и продолжения отношений с клиентами заданий, руководителем которых является;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осуществлять обзорные проверки заданий;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проводить постоянное наблюдение за адекватностью и эффективностью принципов и конкретных процедур внутреннего контроля качества аудита.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Внутренний контролер качества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должен: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 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контролировать получение письменных заявлений и проведение анализа на предмет полноты документации, подтверждающей соблюдение принципа независимости;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контролировать соблюдение специалистами и аудиторской организацией принципов независимости, конфиденциальности, аудиторской тайны и аудиторской этики;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принимать решение в исключительных ситуациях, связанных осуществлением регулярного наблюдения за соблюдением общих целей и конкретных процедур в отношении принципов независимости, честности, объективности и конфиденциальности, а также норм профессионального поведения, определяемых в соответствии с Кодексом этики;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проводить анализ взаимоотношений с аудируемыми лицами и лицам, которым оказываются сопутствующие аудиту услуги, с целью выявления случаев, наносящих ущерб независимости или содержащие признаки нанесения такого ущерба;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решать конфликтные вопросы, связанны с соблюдением профессиональной этики;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 решении вопроса об участии в проведении аудита или продолжении сотрудничества исходить из соображений независимости аудиторской организации, ее способности предоставлять услуги надлежащим образом и честности руководства аудируемого лица.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Сотрудники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должны: 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придерживаться принципов независимости, честности, объективности и конфиденциальности, а также норм профессионального поведения;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владеть надлежащими навыками и придерживаться их, а также обладать профессиональной компетентностью, необходимой для выполнения обязанностей с должной тщательностью;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случае необходимости проводить консультации со специалистами, обладающими надлежащими знаниями;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документировать результаты аудита, оформлять результаты в виде рабочих документов;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С целью получения разумной уверенности в том, что принципы и процедуры внутреннего контроля качества понятны и применяются на практике, данные Правила доводятся до сведения сотрудников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под подпись в ознакомительном листе, являющемся приложением к данным Правилам. 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ОБЕСПЕЧЕНИЕ ПРОФЕССИОНАЛЬНЫХ И ЭТИЧЕСКИХ ТРЕБОВАНИЙ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В целях соблюдения сотрудниками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основополагающих требований аудита - независимости, честности, объективности, конфиденциальности и профессиональной этики, сотрудники аудиторской организации, вне зависимости от наличия квалификационного аттестата аудитора, обязаны придерживаться норм профессиональной этики, установленных Кодексом этики. 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В момент приема на работу сотрудники информируются о требованиях независимости, честности, объективности, конфиденциальности, соблюдения аудиторской тайны, а также нормах профессионального поведения, установленных в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и ответственности за их нарушение.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Соблюдение требований независимости должно обеспечиваться в отношении каждого работника при оказании конкретной аудиторской услуги по конкретному клиенту. Не менее одного раза в год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получает письменное подтверждение соблюдения ее политики и процедур в области независимости от всего персонала организации, который обязан быть независимым в соответствии с этическими требованиями . Подтверждение производится в письменном или электронном виде по форме, установленной внутрифирменным документом.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Для соблюдения работниками требования независимости при непосредственном оказании аудиторских услуг и своевременного распознавания угрозы близкого знакомства руководство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обязуется: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анализировать взаимоотношения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с клиентами с целью выявления случаев, которые наносят ущерб независимости или содержат признаки нанесения ущерба в виде угрозы близкого знакомства;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регулярно производить замену в составе аудиторской группы из числа рядовых членов и/или контролеров качества при последующем аудите конкретного аудируемого лица с учетом производственной целесообразности;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производить периодическую (не реже одного раза в 7 лет) смену руководителя задания по аудиту бухгалтерской (финансовой) отчетности общественно значимого хозяйствующего субъекта, а также иных заданий выполняемых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 установлении критериев, позволяющих выявить необходимость принятия мер безопасности в отношении угрозы независимости или иного негативного влияния на качество выполнения задания учитываются: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характер задания, в том числе насколько оно является предметом публичного интереса;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работы сотрудников над конкретным заданием.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Сотрудники обязаны информировать Руководителя либо иное лицо, действующее на основании доверенности, выданной единоличным исполнительным органом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 следующих обстоятельствах: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прав собственности на акции или доли в уставном капитале лиц, которым оказываются аудиторские услуги;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близкое родство (родители, супруги, братья, сестры, дети, а также братья, сестры, родители и дети супругов) с учредителями (участниками), должностными лицами, бухгалтерами и иными лицами, несущими ответственность за организацию и ведение бухгалтерского учета и составление бухгалтерской (финансовой) отчетности аудируемых организаций;</w:t>
      </w:r>
    </w:p>
    <w:p>
      <w:pPr>
        <w:pStyle w:val="Style18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любой личной заинтересованности в результатах оказания аудиторских услуг.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83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рамках соблюдения норм профессионального поведения сотрудники обязаны соблюдать корректность и выдержанность при общении с представителями клиентов, которым оказываются аудиторские услуги.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834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Персонал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при выполнении задания (должностных обязанностей) должен оценивать свой профессиональный опыт и квалификацию таким образом, чтобы коммерческие интересы не преобладали над качеством выполняемой работы.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834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При возникновении в процессе оказания аудиторских услуг конфликтной ситуации с руководством или работниками клиента сотрудник </w:t>
      </w:r>
      <w:bookmarkStart w:id="1" w:name="__DdeLink__675_1045521120"/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ООО  «Ажур-Аудит-Консалтинг»</w:t>
      </w:r>
      <w:bookmarkEnd w:id="1"/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обязан незамедлительно поставить об этом в известность либо руководителя задания, либо Руководителя ООО  «Ажур-Аудит-Консалтинг», которые должны принять решение о порядке разрешения конфликтной ситуации.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834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Если работник клиента, уполномоченный для общения с сотрудником ООО  «Ажур-Аудит-Консалтинг», нарушает этические нормы и допускает высказывания, задевающие его честь и достоинство, то последний имеет право отказаться от оказания услуг, незамедлительно известив об этом либо руководителя задания, либо Руководителя ООО  «Ажур-Аудит-Консалтинг» в письменном виде с изложением обстоятельств дела.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ОБЕСПЕЧЕНИЕ ПРОФЕССИОНАЛЬНОЙ КОМПЕТЕНТНОСТИ РАБОТНИКОВ, КАДРОВАЯ РАБОТА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образованию, квалификации, стажу работы, а также функциональные обязанности работников ООО  «Ажур-Аудит-Консалтинг» определяются внутрифирменными положениями и/или должностными инструкциями.Должности работников и их необходимое количество устанавливаются штатным расписанием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Прием на постоянную работу претендентов, являющихся работниками клиентов, производится на основании внутреннего регламента, регулирующего процедуру найма работников.</w:t>
        <w:tab/>
        <w:t>Решение о приеме соискателей на работу в ООО  «Ажур-Аудит-Консалтинг» принимает Руководитель и/или сотрудники, ответственные за управление персоналом в аудиторской организации.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Сотрудники ООО  «Ажур-Аудит-Консалтинг» обязаны постоянно повышать свой образовательный уровень путем самообразования, повышения квалификации как в порядке, установленном действующим законодательством Российской Федерации, так и в инициативном порядке.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целях обеспечения условий для самообразования, производится подписка на профессиональные периодические издания и литературу, информационные базы. Работники, имеющие квалификационные аттестаты аудиторов, ежегодно проходят повышение квалификации (продолжительность курса не менее 20 часов в год и не менее 120 часов за три последовательных календарных года) в порядке, установленном действующим законодательством, за счет средств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Внутрифирменные семинары по актуальным вопросам деятельности проводятся по мере необходимости, например, в случае возникновения сложных вопросов в конкретных ситуациях (в том числе при выполнении задания по аудиту), изменениях в законодательстве в области аудита, бухгалтерского учета и т.д.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pacing w:val="0"/>
          <w:sz w:val="24"/>
          <w:szCs w:val="24"/>
          <w:shd w:fill="FFFFFF" w:val="clear"/>
          <w:lang w:val="ru-RU" w:eastAsia="zh-CN" w:bidi="hi-IN"/>
        </w:rPr>
        <w:t xml:space="preserve"> не реже чем –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pacing w:val="0"/>
          <w:sz w:val="24"/>
          <w:szCs w:val="24"/>
          <w:shd w:fill="FFFFFF" w:val="clear"/>
          <w:lang w:val="ru-RU" w:eastAsia="zh-CN" w:bidi="hi-IN"/>
        </w:rPr>
        <w:t>1 раз в год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pacing w:val="0"/>
          <w:sz w:val="24"/>
          <w:szCs w:val="24"/>
          <w:shd w:fill="FFFFFF" w:val="clear"/>
          <w:lang w:val="ru-RU" w:eastAsia="zh-CN" w:bidi="hi-IN"/>
        </w:rPr>
        <w:t>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Перечень тем семинаров и обсуждаемых вопросов формируется по мере их возникновения. При необходимости работник по инициативе ООО  «Ажур-Аудит-Консалтинг» и за счет средств ООО  «Ажур-Аудит-Консалтинг» может быть направлен для участия в семинарах, конференциях, конгрессах и т.п., а также на курсы повышения квалификации с отрывом от производства.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ООО  «Ажур-Аудит-Консалтинг» периодически производится процедура оценки профессиональной деятельности работников с учетом следующих критериев: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профессиональная компетентность;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требованиям профессиональной этики;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независимость профессионального суждения;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установление партнерских взаимоотношений с клиентами при сохранении независимости;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навыки общения с коллегами по работе;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стремления к профессиональному росту;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регулярное повышение квалификации;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добросовестное отношение к работе;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лидерские качества;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навыки наставничества;</w:t>
      </w:r>
    </w:p>
    <w:p>
      <w:pPr>
        <w:pStyle w:val="Style18"/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проявление инициативы в вопросах совершенствования качества оказания аудиторских услуг, организации деятельности и повышения репутации ООО  «Ажур-Аудит-Консалтинг», расширения числа клиентов.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Результаты проведения такой процедуры контроля доводятся до сведения оцениваемых работников.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оценки результатов индивидуальной профессиональной деятельности работника Руководителем ООО  «Ажур-Аудит-Консалтинг» принимается решение о повышении его в должности. Если работник, по мнению руководителя аудиторского задания либо Руководителя ООО  «Ажур-Аудит-Консалтинг» не соответствует занимаемой должности, то проводится аттестация работника с целью подтверждения его квалификации.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сбор и отслеживание информации об обучении и повышении квалификации работников (копии аттестатов, дипломов, сертификатов и другие аналогичные документы) несет ответственность Руководитель ООО  «Ажур-Аудит-Консалтинг» или иное уполномоченное на это лицо. Руководители заданий имеют доступ к этой информации с разрешения Руководителя ООО  «Ажур-Аудит-Консалтинг» или иного уполномоченного лица.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ПРИНЯТИЕ И ПРОДОЛЖЕНИЕ ОТНОШЕНИЙ С КЛИЕНТАМИ, ПРИНЯТИЕ И ВЫПОЛНЕНИЕ КОНКРЕТНЫХ ЗАДАНИЙ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Руководство ООО  «Ажур-Аудит-Консалтинг» принимает на себя ответственность за установление принципов и процедур принятия на обслуживание нового клиента и продолжения сотрудничества с существующими клиентами.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Решение о принятии на обслуживание нового клиента или продолжении сотрудничества с клиентом может быть инициировано руководителем задания или иным лицом.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Принятие на обслуживание нового клиента или продолжение сотрудничества с уже существующим клиентом будет осуществляться только в отношении заданий, в которых ООО  «Ажур-Аудит-Консалтинг» положительно оценила честность руководства предполагаемого аудируемого лица или лица, которому будут оказаны сопутствующие аудиту услуги, и не обладает информацией, которая свидетельствовала бы о противоположном. Честность предполагает прямоту и открытость во всех профессиональных и деловых отношениях, а также то, что работа будет осуществляться только в отношении заданий, которые ООО  «Ажур-Аудит-Консалтинг» способна выполнить, обладая необходимыми возможностями, временем и ресурсами.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Принятие на обслуживание нового клиента или продолжение сотрудничества с уже существующим клиентом осуществляется только в отношении заданий, при выполнении которых ООО  «Ажур-Аудит-Консалтинг» не будет нарушать этические требования.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 решении вопроса о принятии на обслуживание нового клиента или продолжении сотрудничества с уже существующим клиентом ООО  «Ажур-Аудит-Консалтинг» получает информацию, которую считает необходимой в данных обстоятельствах. В случае если были обнаружены какие-либо проблемы, но, тем не менее, принято решение принять на обслуживание нового клиента или продолжить сотрудничество с уже существующим клиентом, способ разрешения проблем должен быть документально оформлен.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задания должен убедиться, что все необходимые процедуры в отношении решения о принятии на обслуживание нового клиента или продолжении сотрудничества с клиентом по конкретному аудиторскому заданию были соблюдены и что были сделаны надлежащие выводы, которые были документально оформлены.  ООО  «Ажур-Аудит-Консалтинг» исследует вновь открывающиеся обстоятельства и информацию о честности руководства, которая привела бы к отказу от выполнения задания, если бы она стала известна раньше.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этого проводится оценка следующих обстоятельств: </w:t>
      </w:r>
    </w:p>
    <w:p>
      <w:pPr>
        <w:pStyle w:val="Style18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профессиональной и юридической ответственности, применимой к данным обстоятельствам, включая возможное требование к ООО  «Ажур-Аудит-Консалтинг» сообщить соответствующую информацию лицу (лицам), которое его назначило;</w:t>
      </w:r>
    </w:p>
    <w:p>
      <w:pPr>
        <w:pStyle w:val="Style18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возможности отказа от выполнения задания или одновременно от выполнения задания и от дальнейшего сотрудничества с клиентом.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Для продолжения сотрудничества с клиентом руководство ООО  «Ажур-Аудит-Консалтинг» ежегодно утверждает внутрифирменный документ по проверке организации в целях принятия решения о ее обслуживании или продолжения сотрудничества с ней, в котором оценивается возможность продолжить оказание услуг.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Решение о продолжении сотрудничества с клиентом предваряет оценка значимых вопросов, возникших в ходе текущего или предыдущего задания, а также влияния их последствий на продолжение сотрудничества.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Порядок отказа от выполнения задания или одновременно от выполнения задания и от дальнейшего сотрудничества с клиентом:</w:t>
      </w:r>
    </w:p>
    <w:p>
      <w:pPr>
        <w:pStyle w:val="Style18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обсуждение с уполномоченными лицами руководства клиента и представителями собственника клиента мер, которые ООО  «Ажур-Аудит-Консалтинг» может предпринять в сложившихся обстоятельствах; </w:t>
      </w:r>
    </w:p>
    <w:p>
      <w:pPr>
        <w:pStyle w:val="Style18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обсуждение с уполномоченными лицами руководства клиента и представителями собственника клиента возможности отказа от выполнения задания или одновременно от выполнения задания и от продолжения сотрудничества, а также причин отказа, если ООО  «Ажур-Аудит-Консалтинг» считает отказ целесообразным; </w:t>
      </w:r>
    </w:p>
    <w:p>
      <w:pPr>
        <w:pStyle w:val="Style18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рассмотрение вопроса о наличии требований МСА или иных нормативных актов Российской Федерации в отношении исключения или предоставления возможности ООО  «Ажур-Аудит-Консалтинг» отказаться от выполнения задания или одновременно от выполнения задания и от продолжения сотрудничества с сообщением причин отказа соответствующим регулирующим органам; </w:t>
      </w:r>
    </w:p>
    <w:p>
      <w:pPr>
        <w:pStyle w:val="Style18"/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документальное оформление значимых вопросов, их обсуждения, сделанных выводов с приведением обоснования.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Прежде чем установить отношения с новым клиентом ООО  «Ажур-Аудит-Консалтинг» должен рассмотреть вопрос, может ли выбор этого клиента привести к возникновению угроз нарушения основных принципов этики. Потенциальная угроза честности или профессиональному поведению может, например, возникнуть при наличии сомнительных характеристик клиента (его собственников, руководящих лиц или деятельности).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ООО  «Ажур-Аудит-Консалтинг» оценивает значимость любых угроз нарушения основных принципов этики и по мере необходимости предпринимает меры предосторожности для их устранения или сведения их до приемлемого уровня.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Такими мерами предосторожности могут быть: </w:t>
      </w:r>
    </w:p>
    <w:p>
      <w:pPr>
        <w:pStyle w:val="Style18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получение понимание деятельности клиента; </w:t>
      </w:r>
    </w:p>
    <w:p>
      <w:pPr>
        <w:pStyle w:val="Style18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получение информации о собственниках, руководителях и лицах, ответственных за административную и коммерческую деятельность клиента; </w:t>
      </w:r>
    </w:p>
    <w:p>
      <w:pPr>
        <w:pStyle w:val="Style18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получение от клиента гарантий в части усовершенствования практики корпоративного поведения и управления и/или системы внутреннего контроля.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>ПОРУЧЕНИЕ ПРОФЕССИОНАЛЬНЫХ ЗАДАНИЙ ПРИ ОКАЗАНИИ АУДИТОРСКИХ УСЛУГ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Для осуществления руководства текущим исполнением конкретных аудиторских услуг назначается руководитель задания. Руководитель задания и состав аудиторской группы назначаются приказом или иным распоряжением Руководителя или иного уполномоченного на это лица ООО  «Ажур-Аудит-Консалтинг» после заключения соответствующего договора, но до начала выполнения задания.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задания несет ответственность за планирование, распределение выполняемых аудиторских действий и процедур, надзор и выполнение задания по аудиту в соответствии с нормативными правовыми актами Российской Федерации и профессиональными стандартами, а также за выдачу аудиторского заключения, соответствующего условиям задания.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задания руководит выполнением задания по аудиту, информируя членов аудиторской группы об их обязанностях и ответственности, о характере деятельности клиента, вопросах, связанных с рисками, проблемах, которые могут возникнуть, а также подробном подходе к выполнению задания. Руководитель задания предоставляет надлежащую информацию о заданиях для оценки соблюдения независимости.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задания отвечает:</w:t>
      </w:r>
    </w:p>
    <w:p>
      <w:pPr>
        <w:pStyle w:val="Style18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 соблюдения этических требований, в том числе требований независимости участниками аудиторской группы;</w:t>
      </w:r>
    </w:p>
    <w:p>
      <w:pPr>
        <w:pStyle w:val="Style18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 проверку процедур в отношении решения о принятии на обслуживание нового клиента или продолжение сотрудничества;</w:t>
      </w:r>
    </w:p>
    <w:p>
      <w:pPr>
        <w:pStyle w:val="Style18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 процедуру планирования мероприятий по выполнению конкретного задания и распределение работ между участниками аудиторской группы;</w:t>
      </w:r>
    </w:p>
    <w:p>
      <w:pPr>
        <w:pStyle w:val="Style18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 проверку соответствующих навыков, профессиональной компетентности, полномочий, наличия времени у участников аудиторской группы. Руководитель задания поручает каждому члену группы проведение аудиторских процедур в отношении тех сегментов, в которых конкретный сотрудник обладает необходимыми и достаточными знаниями и опытом. Распределение обязанностей при проведении аудита между членами группы проводится руководителем задания и отражается в документах, определяющих планирование аудита;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соответствие процедуры оказания аудиторских услуг и документирования их результатов требованиям законодательных и нормативных актов, внутрифирменных стандартов;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доведение до сведения Руководителя либо иного лица, действующего на основании доверенности, выданной единоличным исполнительным органом ООО  «Ажур-Аудит-Консалтинг» основных результатов оказания аудиторских услуг, которые могут повлиять на содержание выводов аудиторской организации;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своевременность подготовки и представления клиентам итоговых документов по результатам оказания аудиторских услуг (аудиторское заключение, отчеты и т.п.);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организацию получения членами аудиторской группы консультаций по сложным и спорным вопросам;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за документальное оформление результатов консультаций, а также сделанных на основании таких консультаций выводов, согласование данных выводов с лицами, осуществлявшими консультирование.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Члены аудиторской группы перед выходом на задание инструктируются руководителем задания (в устной форме). При инструктаже членов аудиторской группы в обязательном порядке доводится:</w:t>
      </w:r>
    </w:p>
    <w:p>
      <w:pPr>
        <w:pStyle w:val="Style18"/>
        <w:numPr>
          <w:ilvl w:val="0"/>
          <w:numId w:val="62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информация об аудируемом лице (характер деятельности);</w:t>
      </w:r>
    </w:p>
    <w:p>
      <w:pPr>
        <w:pStyle w:val="Style18"/>
        <w:numPr>
          <w:ilvl w:val="0"/>
          <w:numId w:val="62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сути и задачах предстоящего задания;</w:t>
      </w:r>
    </w:p>
    <w:p>
      <w:pPr>
        <w:pStyle w:val="Style18"/>
        <w:numPr>
          <w:ilvl w:val="0"/>
          <w:numId w:val="62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обязанностей между членами группы;</w:t>
      </w:r>
    </w:p>
    <w:p>
      <w:pPr>
        <w:pStyle w:val="Style18"/>
        <w:numPr>
          <w:ilvl w:val="0"/>
          <w:numId w:val="62"/>
        </w:numPr>
        <w:rPr>
          <w:rFonts w:ascii="Times New Roman" w:hAnsi="Times New Roman"/>
        </w:rPr>
      </w:pPr>
      <w:r>
        <w:rPr>
          <w:rFonts w:ascii="Times New Roman" w:hAnsi="Times New Roman"/>
        </w:rPr>
        <w:t>цели выполнения каждого задания;</w:t>
      </w:r>
    </w:p>
    <w:p>
      <w:pPr>
        <w:pStyle w:val="Style18"/>
        <w:numPr>
          <w:ilvl w:val="0"/>
          <w:numId w:val="62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информация (возникающие сложности, проблемы и т.д.), которая должна своевременно и регулярно сообщатся руководителю задания в ходе выполнения аудита.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обязанности членов аудиторской группы входит:</w:t>
      </w:r>
    </w:p>
    <w:p>
      <w:pPr>
        <w:pStyle w:val="Style18"/>
        <w:numPr>
          <w:ilvl w:val="0"/>
          <w:numId w:val="63"/>
        </w:numPr>
        <w:rPr>
          <w:rFonts w:ascii="Times New Roman" w:hAnsi="Times New Roman"/>
        </w:rPr>
      </w:pPr>
      <w:r>
        <w:rPr>
          <w:rFonts w:ascii="Times New Roman" w:hAnsi="Times New Roman"/>
        </w:rPr>
        <w:t>четкое понимание цели и задачи выполняемого ими задания по аудиту;</w:t>
      </w:r>
    </w:p>
    <w:p>
      <w:pPr>
        <w:pStyle w:val="Style18"/>
        <w:numPr>
          <w:ilvl w:val="0"/>
          <w:numId w:val="6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соблюдение профессиональных стандартов и внутрифирменных документов при выполнении задания;</w:t>
      </w:r>
    </w:p>
    <w:p>
      <w:pPr>
        <w:pStyle w:val="Style18"/>
        <w:numPr>
          <w:ilvl w:val="0"/>
          <w:numId w:val="6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соблюдение объективности и следование должному профессиональному скептицизму, а также выполнение порученной работы при неукоснительном соблюдении этических требований.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Более опытные аудиторы осуществляют надзор над менее опытными членами аудиторской группы.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В случае если между членами аудиторской группы и лицом, предоставляющим консультации членам аудиторской группы по возникшему у них в ходе аудита вопросу, возникает расхождение мнений, то руководитель задания письменно информирует об этом Руководителя ООО  «Ажур-Аудит-Консалтинг» или иное уполномоченное лицо с приложением всех материалов, использованных при получении консультации, и Руководитель или иное уполномоченное лицо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принимает решение по данному вопросу.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Аудиторские услуги оказываются преимущественно силами работников, состоящих в трудовых отношениях с ООО  «Ажур-Аудит-Консалтинг». Привлечение сотрудников по договорам гражданско-правового характера для участия в оказании аудиторских услуг осуществляется в случаях необходимости при надлежащей проверке их профессиональной компетенции, опыта и независимости.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 включении сотрудника в аудиторскую группу, оказывающую аудиторские услуги клиенту, являвшемуся ранее его работодателем, Руководителем или иным уполномоченным лицом ООО  «Ажур-Аудит-Консалтинг» производится оценка вероятности возникновения проблем, связанных с нарушением требования независимости и конфликта интересов. Решение принимается с учетом конкретных обстоятельств и личностных качеств работника. При этом сотрудник включается в аудиторскую группу для оказания аудиторских услуг только за отчетный период, наступивших позднее прекращения трудовых отношений данного работника с данным клиентом.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>РАСПРЕДЕЛЕНИЕ КОНТРОЛЬНЫХ ПОЛНОМОЧИЙ ПРИ ОКАЗАНИИ АУДИТОРСКИХ УСЛУГ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Для оказания услуг на основании приказа или иного распоряжения о формировании аудиторской группы формируется аудиторская группа из работников, обладающих необходимыми профессиональным опытом и навыками и соответствующих требованию независимости. Руководство проведением аудиторской проверки возлагается на руководителя задания, который определяет задания членов аудиторской группы, планирует период и содержание этапов проведения аудита, определяет порядок сбора аудиторских доказательств, обмена мнениями в ходе проведения аудита, порядок подготовки итоговых документов по результатам аудита.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Сбор аудиторских доказательств осуществляется как непосредственно по месту расположения аудируемой организации, так и в ООО  «Ажур-Аудит-Консалтинг», в том числе посредством изучения документации, информации и баз данных, представленных аудируемым лицом по запросу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процессе проведения аудита всеми членами аудиторской группы оформляются рабочие документы в порядке и по формам, установленными внутрифирменными документами, относящимися к документированию.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задания осуществляет обзор за выполнением задания членами аудиторской группы. Руководитель задания контролирует соблюдение этических требований, в том числе требований соблюдения норм независимости участниками аудиторской группы.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аудиторских процедур производится среди членов аудиторской группы таким образом, чтобы обеспечить разумную уверенность в том, что работа будет выполняться с должной тщательностью и той степенью профессиональной компетентности, которая необходима в данных обстоятельствах.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Члены аудиторской группы, которым поручается выполнение аудиторского задания, должны получать от руководителя задания четкие указания о проведении ими соответствующих аудиторских процедур. Указания могут даваться в виде необходимых к заполнению в электронном виде или на бумажном носителе вопросников, тестов. При этом члены аудиторской группы должны быть информированы о таких аспектах, как характер деятельности аудируемого лица и возможные проблемы в области бухгалтерского учета и аудита, которые могут повлиять на характер, временные рамки и объем аудиторских процедур.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Руководитель задания составляет общую стратегию аудита, а также детальный план аудита. Все члены аудиторской группы должны быть ознакомлены с общей стратегией аудита и детальным планом аудита 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проведения аудита руководитель задания должен осуществлять следующие контрольные функции: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осуществлять контроль за ходом аудита, с тем чтобы определить: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обладают ли члены аудиторской группы необходимыми навыками и компетентностью для выполнения порученной ими работы;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выполняется ли работа в соответствии с общей стратегией и планом аудита;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были ли выполненные процедуры и полученные результаты надлежащим образом документально оформлены;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были ли все важные аспекты аудита изучены и отражены в аудиторских выводах;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были ли достигнуты цели аудиторских процедур;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соответствуют ли сделанные выводы результатам выполненных процедур и подтверждают ли они аудиторское мнение;</w:t>
      </w:r>
    </w:p>
    <w:p>
      <w:pPr>
        <w:pStyle w:val="Style18"/>
        <w:numPr>
          <w:ilvl w:val="0"/>
          <w:numId w:val="2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 случае включения в аудиторскую группу помощников, ассистентов, аудитора, - понимают ли помощников, ассистенты аудитора указания по проведению аудита;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получать информацию и рассматривать важные вопросы в области бухгалтерского учета и аудита, возникающие в ходе проведения аудита, осуществлять оценку их важности и внесения соответствующих изменений в общую стратегию и план аудита;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в) устранять расхождения в профессиональных суждениях сотрудников.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Работа менее опытных членов аудиторской группы проверяется более опытными ее членами.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задания должен так же проверить: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оценку неотъемлемого риска и риска средств внутреннего контроля, включая результаты тестов средств внутреннего контроля и поправки (если таковые имеются), внесенные в общую стратегию аудита и план аудита в результате такой оценки;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документальное отражение аудиторских доказательств, полученных в результате процедур проверок по существу, и выводов, сделанных на их основе, включая результаты консультаций, наличие заполненных рабочих документов членами аудиторской группы.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в) бухгалтерскую (финансовую) отчетность, предлагаемые поправки и аудиторское заключение.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Осуществляемый руководителем задания обзор должен охватывать наиболее значимые суждения, особенно те, которые относятся к сложным или спорным вопросам, выявленным в ходе аудита, а также значимые риски и иные области, которые руководитель задания сочтет важными.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задания не должен проверять все рабочие документы аудитора, однако он должен задокументировать когда и какие рабочие документы были им проверены. Ответы на вопросы руководителя задания, возникающие при осуществлении им указанного обзора, должны быть задокументированы.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необходимости по окончании сбора аудиторских доказательств руководитель задания организует рабочее совещание с участием членов аудиторской группы для подведения итогов выполнения задания, обсуждения проблемных ситуаций и обмена профессиональными мнениями в целях формирования единой позиции аудиторской организации по спорным вопросам.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Порядок и форма доведения информации, полученной по результатам аудита до уполномоченных лиц клиента, устанавливается условиями конкретных договоров и требованиями нормативных актов. Подготовка итоговых документов (отчета руководству аудируемого лица и аудиторского заключения) осуществляется в несколько этапов.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Каждый член аудиторской группы готовит информацию о результатах аудиторских процедур, выполненных им в соответствии со стратегией и планом аудита, в формате и порядке, установленных внутрифирменными регламентами, отражающими вопросы документирования, и в установленные сроки передает ее руководителю задания. 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Члены группы сдают заполненные ими рабочие документы руководителю задания , который формирует аудиторский файл, составляет отчет руководству аудируемого лица (письменную информацию) и проект аудиторского заключения.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проведении аудита бухгалтерской (финансовой) отчетности организаций, ценные бумаги которых допущены к организованным торгам, а также иных заданий, по критериям, установленным в пункте 4 настоящих правил, проводится проверка качества выполнения задания.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Прежде чем приступить к выполнению задания по аудиту руководитель задания должен убедиться в назначении лица, осуществляющего проверку качества выполнения задания.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Аудиторское заключение не выпускается до тех пор, пока не будет завершена проверка качества выполнения задания. Документирование проверки качества выполнения задания может быть завершено уже после даты заключения.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Также такая проверка предусматривает выборочный анализ рабочих документов аудитора, связанных со значимыми суждениями и выводами, сделанными аудиторской группой. Объем указанной проверки зависит от сложности задания и риска того, что аудиторское заключение может не соответствовать условиям задания. Проверка качества выполнения задания не снижает ответственности руководителя задания.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Проверка качества выполнения задания включает объективную оценку значимых суждений, сформированных членами аудиторской группы и выводов, формирующих основу аудиторского заключения.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Проверка качества выполнения задания, включает обсуждение хода выполнения задания с руководителем задания, анализ бухгалтерской (финансовой) отчетности и аудиторского заключения, в частности его соответствия условиям конкретного задания.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Проверка качества выполнения задания по аудиту финансовой (бухгалтерской) отчетности организаций, ценные бумаги которых допущены к организованным торгам, включает: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оценку независимости ООО  «Ажур-Аудит-Консалтинг» в контексте конкретного задания по аудиту;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оценку значимых рисков, выявленных в ходе выполнения задания, и процедуры, выполняемые в ответ на оцененные аудитором риски, включая оценку аудиторской группой риска ошибок и недобросовестных действий и выполнения аудиторской группой процедур в ответ на этот риск;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в) суждения в отношении уровня существенности и значимых рисков;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г) получение соответствующих консультаций по сложным или спорным вопросам либо при расхождении мнений, а также выводы, сделанные по результатам этих консультаций;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д) значимость исправленных и неисправленных искажений, выявленных в ходе аудита;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е) обстоятельства, информация о которых должна быть доведена до сведения руководства аудируемого лица, представителей собственника или иных лиц;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ж) соответствие выбранных для анализа рабочих документов аудитора выполненной работе, послужившей основой для формирования значимых суждений и сделанных выводов;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з) надлежащий характер проекта аудиторского заключения.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Проверка качества выполнения задания оформляется соответствующим внутрифирменным документом и должна проводиться своевременно, до выпуска аудиторского заключения или иного отчета, чтобы значимые вопросы могли быть оперативно решены.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</w:rPr>
        <w:t>КОНСУЛЬТИРОВАНИЕ РАБОТНИКОВ АУДИТОРСКОЙ ОРГАНИЗАЦИИ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Руководитель ООО  «Ажур-Аудит-Консалтинг» или иное уполномоченное лицо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определяет области аудита и особые случаи, требующие проведения консультаций и доводит до сотрудников: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информацию о процедурах проведения консультаций;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разделы аудита и особые ситуации, требующие проведения консультаций, включая:</w:t>
      </w:r>
    </w:p>
    <w:p>
      <w:pPr>
        <w:pStyle w:val="Style18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применение новых нормативных правовых актов; </w:t>
      </w:r>
    </w:p>
    <w:p>
      <w:pPr>
        <w:pStyle w:val="Style18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отрасли, где существуют особые требования к ведению бухгалтерского учета, проведению аудита либо составлению бухгалтерской (финансовой) или иной отчетности; </w:t>
      </w:r>
    </w:p>
    <w:p>
      <w:pPr>
        <w:pStyle w:val="Style18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возникновение проблем в области практики проведения аудита; </w:t>
      </w:r>
    </w:p>
    <w:p>
      <w:pPr>
        <w:pStyle w:val="Style18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по представлению документов, установленные органами государственной власти Российской Федерации, иностранных государств;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г) ситуации, создающие угрозу независимости аудиторской организации и их работников и требующие проведения консультаций и выработки мер, направленных на снижение (устранение) риска утраты независимости.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Руководитель или иное уполномоченное лицо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обеспечивает доступ к справочным материалам и авторизованным источникам, в том числе: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- хранение справочников и издание документов, в том числе имеющих отношение к специализированным отраслям и областям;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- заключение по мере необходимости соглашения с другими организациями и лицами с целью пополнения информационных ресурсов;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- обращение с вопросами в соответствующие подразделения профессиональных аудиторских объединений, созданные для их разъяснения;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Руководитель или иное уполномоченное лицо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определяет полномочия сотрудников в процессе предоставления консультаций и информирует сотрудников об уровне полномочий в процессе выработки ими единого мнения и о процедурах разрешения разногласий.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Документация, подготавливаемая по результатам консультаций, должна храниться в качестве справочного материала и для исследовательских целей в составе внутренних документов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В ходе оказания аудиторских услуг членам аудиторской группы при отсутствии надлежащих полномочий не следует высказывать представителям аудируемого лица от имени ООО  «Ажур-Аудит-Консалтинг» индивидуальное профессиональное мнение по отдельным вопросам бухгалтерского учета, налогообложения и другим отраслям законодательства, в связи с тем, что профессиональное суждение отдельного специалиста может не совпадать с консолидированной позицией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по обсуждаемым вопросам.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Консолидированная позиция ООО  «Ажур-Аудит-Консалтинг» по спорным вопросам, возникающим в ходе оказания аудиторских услуг, формируется посредством обмена профессиональными суждениями работниками при проведении рабочих совещаний. Окончательное решение относительно позиции аудиторской организации по спорному вопросу принимается Руководителем ООО  «Ажур-Аудит-Консалтинг».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Консолидированную позицию ООО  «Ажур-Аудит-Консалтинг» по спорным вопросам имеет право выражать от имени ООО  «Ажур-Аудит-Консалтинг» только руководитель задания и Руководитель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отдельных случаях, когда вопрос носит спорный характер, однозначно не урегулированный действующими законодательными и нормативными актами, и принятие конкретного решения клиентом сопряжено с высокими рисками (например, с риском предъявления существенных налоговых штрафных санкций), Руководитель ООО  «Ажур-Аудит-Консалтинг» или руководитель задания высказывают свое мнение с обращением внимания клиента на необходимость получения им письменных разъяснений по спорным вопросам в уполномоченных органах.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Выработанное единое мнение по существенным вопросам документируется. Нерешенные в ходе аудита вопросы оформляются отдельным рабочим документом, в котором приведен перечень выявленных проблем (ошибок).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</w:rPr>
        <w:t>ВЗАИМОДЕЙСТВИЕ С АУДИРУЕМЫМИ ЛИЦАМИ И ЛИЦАМИ, КОТОРЫМ ОКАЗЫВАЮТСЯ СОПУТСТВУЮЩИЕ АУДИТУ УСЛУГИ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рамках функционирования системы внутреннего контроля качества на постоянной основе применяются процедуры принятия и продолжения отношений с клиентами, принятия и выполнения конкретных заданий. Такие процедуры учитывают обеспечение соблюдения требований независимости ООО  «Ажур-Аудит-Консалтинг», возможности оказания аудиторских услуг на высоком качественном уровне, а также репутацию потенциальных клиентов.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На этапе заключения договора на оказание аудиторских услуг с потенциальными клиентами, которым ранее аудиторские услуги не оказывались, ООО  «Ажур-Аудит-Консалтинг» применяется следующий порядок оценки целесообразности заключения договоров. Руководителем ООО  «Ажур-Аудит-Консалтинг» или уполномоченным им сотрудником проводятся переговоры с уполномоченными представителями потенциального клиента с целью: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подтверждения факта понимания потенциальным клиентом целей, задач и содержания услуг;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определения соответствия характера услуг, необходимых потенциальному клиенту, перечню сопутствующих аудиту услуг, определенному законодательством;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выяснения условий и особенностей финансово-хозяйственной деятельности потенциального аудируемого лица;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выявления фактов, способных оказать влияние на независимость ООО  «Ажур-Аудит-Консалтинг» и его сотрудников;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анализа характера контактов с предыдущими организациями, ранее оказывавшими потенциальному клиенту аудиторские услуги;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определения возможностей ООО  «Ажур-Аудит-Консалтинг» по оказанию аудиторских услуг конкретному клиенту, обусловленных наличием достаточного количества сотрудников, обладающих необходимой квалификацией для оказания аудиторских услуг, в сроки, приемлемые для обеих сторон, а также принципиальной целесообразности их оказания;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выявления обстоятельств, которые могут оказать влияние на возможность оказания аудиторских услуг с надлежащим качеством (например, заведомое ограничение потенциальным клиентом объема предоставляемой информации);</w:t>
      </w:r>
    </w:p>
    <w:p>
      <w:pPr>
        <w:pStyle w:val="Style18"/>
        <w:numPr>
          <w:ilvl w:val="0"/>
          <w:numId w:val="29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оценка честности руководства предполагаемого клиента, в том числе определение признаков того, занимается ли он легализацией (отмыванием) доходов, полученных преступным путём, или другой криминальной деятельностью.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Для оценки целесообразности заключения договора на оказание аудиторских услуг Руководителем ООО  «Ажур-Аудит-Консалтинг» или уполномоченным им лицом может быть проведена выездная экспертиза состояния систем внутреннего контроля и бухгалтерского учета потенциального клиента (по внешним признакам) и экспресс-анализ бухгалтерской (финансовой) отчетности потенциального клиента.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При заключении договоров на оказание аудиторских услуг с клиентами, с которыми ранее такие договоры уже заключались, или пролонгации действующих договоров ООО  «Ажур-Аудит-Консалтинг» выявляются значительные изменения, способные оказать влияние на принятие решения о продолжении сотрудничества, касающиеся одного или нескольких из указанных факторов: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структура собственности;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руководящий состав клиента;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характер деятельности клиента;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финансовое положение клиента;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объем и содержание задания на оказание аудиторских услуг;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юридические консультанты клиента;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результат участия в судебных процессах;</w:t>
      </w:r>
    </w:p>
    <w:p>
      <w:pPr>
        <w:pStyle w:val="Style18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>- возникновение обстоятельств, которые могли бы побудить аудиторскую организацию к отказу от сотрудничества с клиентом, если бы такие обстоятельства существовали во время первоначального принятия решения о сотрудничестве.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Оценка полученной информации о потенциальном клиенте и принятие решения о заключении договора на оказание аудиторских услуг, а также о продолжении сотрудничества осуществляются Руководителем или иным уполномоченным лицом ООО  «Ажур-Аудит-Консалтинг». Если при этом складывается твердая уверенность в том, что оказание аудиторских услуг с надлежащим качеством не представляется возможным, то руководство ООО  «Ажур-Аудит-Консалтинг» отказывается от заключения договора на оказание аудиторских услуг.</w:t>
      </w:r>
    </w:p>
    <w:p>
      <w:pPr>
        <w:pStyle w:val="Style18"/>
        <w:numPr>
          <w:ilvl w:val="0"/>
          <w:numId w:val="31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заключении договора доводится до работников, планируемых для оказания конкретных аудиторских услуг, в целях оценки ими соблюдения требования независимости.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Ответственным лицом за выполнение процедур подбора и отклонения заказчиков и оценку возможности оказания услуг существующим клиентам является Руководитель или иное уполномоченное лицо ООО  «Ажур-Аудит-Консалтинг».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>ДОКУМЕНТИРОВАНИЕ СИСТЕМЫ КОНТРОЛЯ КАЧЕСТВА. МОНИТОРИНГ ЭФФЕКТИВНОСТИ ПРОЦЕДУР ВНУТРЕННЕГО КОНТРОЛЯ КАЧЕСТВА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В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ООО  «Ажур-Аудит-Консалтинг» 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на выборочной основе проводится наблюдение за эффективностью применения установленных процедур системы внутреннего контроля качества, в том числе соответствия действующим стандартам аудиторской деятельности и внутрифирменным документам.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Лицо, ответственное за мониторинг (текущий анализ и выборочное инспектирование), назначается приказом или иным распоряжением Руководителя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из числа работников ООО  «Ажур-Аудит-Консалтинг». При необходимости может привлекаться на возмездной основе организация либо иное лицо, обладающее достаточным опытом и знаниями в области аудита. Лица, ответственные за мониторинг, не должны участвовать как в выполнении самого задания, так и в проверке качества его выполнения.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Текущее рассмотрение и оценка системы контроля качества проводится не реже одного раза в год и охватывают следующие вопросы:</w:t>
      </w:r>
    </w:p>
    <w:p>
      <w:pPr>
        <w:pStyle w:val="Style18"/>
        <w:numPr>
          <w:ilvl w:val="0"/>
          <w:numId w:val="3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анализ изменений в профессиональных стандартах и нормативных актах Российской Федерации в области аудита и сопутствующих аудиту услуг соответствующих и их соответствие деятельности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>, а также действующим внутрифирменным документам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;</w:t>
      </w:r>
    </w:p>
    <w:p>
      <w:pPr>
        <w:pStyle w:val="Style18"/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выявление необходимости внесения изменений в систему контроля качества и ее улучшения;</w:t>
      </w:r>
    </w:p>
    <w:p>
      <w:pPr>
        <w:pStyle w:val="Style18"/>
        <w:numPr>
          <w:ilvl w:val="0"/>
          <w:numId w:val="3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своевременное ежегодное повышение квалификации сотрудников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ООО  «Ажур-Аудит-Консалтинг»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;</w:t>
      </w:r>
    </w:p>
    <w:p>
      <w:pPr>
        <w:pStyle w:val="Style18"/>
        <w:numPr>
          <w:ilvl w:val="0"/>
          <w:numId w:val="33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доведение до сведения сотрудников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ООО  «Ажур-Аудит-Консалтинг» 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недостатков, выявленных в системе контроля качества, как на уровне ее организации, так и соблюдения на практике ее принципов и процедур.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Сообщаемая информация должна включать:</w:t>
      </w:r>
    </w:p>
    <w:p>
      <w:pPr>
        <w:pStyle w:val="Style18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описание выполненных процедур мониторинга;</w:t>
      </w:r>
    </w:p>
    <w:p>
      <w:pPr>
        <w:pStyle w:val="Style18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выводы, сделанные по результатам осуществленного мониторинга;</w:t>
      </w:r>
    </w:p>
    <w:p>
      <w:pPr>
        <w:pStyle w:val="Style18"/>
        <w:numPr>
          <w:ilvl w:val="0"/>
          <w:numId w:val="34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описание систематических, повторяющихся или иных значительных недостатков (если имелись), а также мер, предпринятых по их устранению;</w:t>
      </w:r>
    </w:p>
    <w:p>
      <w:pPr>
        <w:pStyle w:val="Style18"/>
        <w:numPr>
          <w:ilvl w:val="0"/>
          <w:numId w:val="34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контроль со стороны уполномоченных лиц за своевременным внесением необходимых изменений в принципы и процедуры системы контроля качества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Доведение результатов мониторинга системы контроля качества руководству ООО  «Ажур-Аудит-Консалтинг», руководителям заданий и членам аудиторских групп, а также иным сотрудникам, участвующим в производстве аудиторских работ для принятия мер производится лицом, осуществлявшим проверку на ежегодной основе.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Инспектирование качества завершенных заданий осуществляется на цикличной основе. Цикл проведения инспектирования составляет</w:t>
      </w:r>
      <w:r>
        <w:rPr>
          <w:rFonts w:eastAsia="Times New Roman" w:cs="Times New Roman" w:ascii="Times New Roman" w:hAnsi="Times New Roman"/>
          <w:i w:val="false"/>
          <w:iCs w:val="false"/>
          <w:color w:val="191919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191919"/>
          <w:spacing w:val="0"/>
          <w:sz w:val="24"/>
          <w:shd w:fill="FFFFFF" w:val="clear"/>
        </w:rPr>
        <w:t>1</w:t>
      </w:r>
      <w:r>
        <w:rPr>
          <w:rFonts w:eastAsia="Times New Roman" w:cs="Times New Roman" w:ascii="Times New Roman" w:hAnsi="Times New Roman"/>
          <w:i w:val="false"/>
          <w:iCs w:val="false"/>
          <w:color w:val="191919"/>
          <w:spacing w:val="0"/>
          <w:sz w:val="24"/>
          <w:shd w:fill="FFFFFF" w:val="clear"/>
        </w:rPr>
        <w:t xml:space="preserve"> раз в </w:t>
      </w:r>
      <w:r>
        <w:rPr>
          <w:rFonts w:eastAsia="Times New Roman" w:cs="Times New Roman" w:ascii="Times New Roman" w:hAnsi="Times New Roman"/>
          <w:i w:val="false"/>
          <w:iCs w:val="false"/>
          <w:color w:val="191919"/>
          <w:spacing w:val="0"/>
          <w:sz w:val="24"/>
          <w:shd w:fill="FFFFFF" w:val="clear"/>
        </w:rPr>
        <w:t>5 лет</w:t>
      </w:r>
      <w:r>
        <w:rPr>
          <w:rFonts w:eastAsia="Times New Roman" w:cs="Times New Roman" w:ascii="Times New Roman" w:hAnsi="Times New Roman"/>
          <w:i w:val="false"/>
          <w:iCs w:val="false"/>
          <w:color w:val="191919"/>
          <w:spacing w:val="0"/>
          <w:sz w:val="24"/>
          <w:shd w:fill="FFFFFF" w:val="clear"/>
        </w:rPr>
        <w:t xml:space="preserve">. 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Инспектирование осуществляется уполномоченным лицом,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назначенным приказом или иным распоряжением Руководителя ООО  «Ажур-Аудит-Консалтинг».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выборку для инспектирования завершенных заданий, включается по крайней мере одно завершенное в период цикла задание для каждого руководителя задания, и не менее одного задания из выборки должно быть заданием по аудиту бухгалтерской (финансовой) организации, ценные бумаги которой допущены к организованным торгам.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Процесс инспектирования попавших в выборку отдельных заданий включает, но не ограничивается следующим: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контроль полноты собранных документов по заданию</w:t>
      </w:r>
      <w:r>
        <w:rPr>
          <w:rFonts w:eastAsia="Times New Roman" w:cs="Times New Roman" w:ascii="Times New Roman" w:hAnsi="Times New Roman"/>
          <w:strike/>
          <w:color w:val="00000A"/>
          <w:spacing w:val="0"/>
          <w:sz w:val="24"/>
          <w:shd w:fill="FFFFFF" w:val="clear"/>
        </w:rPr>
        <w:t>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контроль за оформлением и подписанием рабочих документов;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выполненных и задокументированных аудиторских процедур характеру задания;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контролера качества/лица выполняющего проверку качества выполнения задания.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и согласованность ключевых дат друг другу и нормам действующего законодательств;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рабочих документов о независимости ООО  «Ажур-Аудит-Консалтинг» (руководства ООО  «Ажур-Аудит-Консалтинг») и аудируемого лица;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рабочих документов о независимости аудиторов аудиторской группы;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и полнота рабочих документов по планированию, аудиторским рискам и уровню существенности;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полнота выполнения плана аудита;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выполнение процедур контроля качества по данному аудиту; контроль факта проведения проверки качества выполнения задания;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факт того, устранены ли замечания контролёра качества (при наличии) в отношении выполнения заданий по аудиту;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мнение, выраженного в аудиторском заключении, сделанным по результатам аудита выводам; соответствие формы и содержания аудиторского заключения действующему законодательству;</w:t>
      </w:r>
    </w:p>
    <w:p>
      <w:pPr>
        <w:pStyle w:val="Style18"/>
        <w:numPr>
          <w:ilvl w:val="0"/>
          <w:numId w:val="35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факт того, поступали ли от клиента жалобы или претензии.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Лицо, осуществляющее инспектирование, вправе расширить круг исследуемых заданий, также лицо осуществляющее инспектирование не уведомляет руководителя (руководителей) задания об отобранных для инспектирования заданиях.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Инспектирование оформляется документально, в том числе: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описываются процедуры инспектирования и принципы, по которым задание попало в выборку заданий для инспектирования;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фиксируются оценки соблюдения Международных стандартов аудита и требований нормативных актов Российской Федерации, надлежащей организации и эффективности функционирования системы контроля качества и надлежащего применения принципов и процедур контроля качества, в результате чего ООО  «Ажур-Аудит-Консалтинг» выпускаются аудиторские заключения или иные отчеты, соответствующие условиям конкретных заданий;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в) описываются выявленные недостатки, дается оценка их последствий и формулируются основания для принятия дальнейших мер.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13.5. Выявленные в ходе проведенного инспектирования нарушения (несоответствия) доводятся до сведения Руководителя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.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Лицо ответственное за организацию системы внутреннего контроля качества контролирует внесение изменений 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во внутрифирменные документы, что в свою очередь оформляется документально и доводится до сведения сотрудников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ООО  «Ажур-Аудит-Консалтинг»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 xml:space="preserve"> под личную подпись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каждого.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Оценка последствий недостатков, выявленных в результате мониторинга,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191919"/>
          <w:spacing w:val="0"/>
          <w:sz w:val="24"/>
          <w:shd w:fill="FFFFFF" w:val="clear"/>
        </w:rPr>
        <w:t>включает в себя вопросы:</w:t>
      </w:r>
    </w:p>
    <w:p>
      <w:pPr>
        <w:pStyle w:val="Style18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являются ли выявленные недостатки нарушения требований профессиональных стандартов, Закона № 307-ФЗ и правил внутреннего контроля качества систематическими или значительными недостатками, требующими своевременного принятия соответствующих мер;</w:t>
      </w:r>
    </w:p>
    <w:p>
      <w:pPr>
        <w:pStyle w:val="Style18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>являются ли нарушения случаями, которые не обязательно указывают на то, что система контроля качества ООО  «Ажур-Аудит-Консалтинг» не в состоянии обеспечить разумную уверенность в том, что ООО  «Ажур-Аудит-Консалтинг» и ее сотрудники осуществляют проведение аудита и оказание сопутствующих аудиту услуг в соответствии с профессиональными стандартами и требованиями нормативных актов Российской федерации, а также в том, что аудиторские заключения соответствуют условиям конкретного задания.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Систематические, повторяющиеся или иные значительные недостатками, требуют своевременного принятия соответствующих мер.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обсуждения каждого недостатка должны быть сформулированы рекомендации в отношении одного или нескольких следующих аспектов:</w:t>
      </w:r>
    </w:p>
    <w:p>
      <w:pPr>
        <w:pStyle w:val="Style18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принятие мер в отношении отдельного задания или конкретного работника;</w:t>
      </w:r>
    </w:p>
    <w:p>
      <w:pPr>
        <w:pStyle w:val="Style18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сообщение выводов лицам, ответственным за непрерывное профессиональное обучение;</w:t>
      </w:r>
    </w:p>
    <w:p>
      <w:pPr>
        <w:pStyle w:val="Style18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внесение изменений в принципы и процедуры контроля качества;</w:t>
      </w:r>
    </w:p>
    <w:p>
      <w:pPr>
        <w:pStyle w:val="Style18"/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применение дисциплинарных мер воздействия в отношении лиц, не соблюдающих принципы и процедуры аудиторской организации, особенно в отношении тех, кто делает это систематически.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Если результаты мониторинга указывают на несоответствие выданного аудиторского заключения или на невыполнение некоторых процедур в ходе выполнения задания, то решается вопрос о принятии дальнейших мер в соответствии с профессиональными стандартами и требованиями нормативных правовых актов Российской Федерации.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>
        <w:rPr>
          <w:rFonts w:ascii="Times New Roman" w:hAnsi="Times New Roman"/>
        </w:rPr>
        <w:t>ЖАЛОБЫ И ЗАЯВЛЕНИЯ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ООО  «Ажур-Аудит-Консалтинг» принимает жалобы и претензии от:</w:t>
      </w:r>
    </w:p>
    <w:p>
      <w:pPr>
        <w:pStyle w:val="Style18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лиц, работающих в ООО  «Ажур-Аудит-Консалтинг»;</w:t>
      </w:r>
    </w:p>
    <w:p>
      <w:pPr>
        <w:pStyle w:val="Style18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клиентов и заказчиков ООО  «Ажур-Аудит-Консалтинг»;</w:t>
      </w:r>
    </w:p>
    <w:p>
      <w:pPr>
        <w:pStyle w:val="Style18"/>
        <w:numPr>
          <w:ilvl w:val="0"/>
          <w:numId w:val="39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третьих лиц.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Жалобы и претензии могут быть предъявлены членам аудиторских групп или другим сотрудникам.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Жалобы и претензии от работников направляются на имя Руководителя ООО  «Ажур-Аудит-Консалтинг», который гарантирует полную конфиденциальность в отношении лица, подавшего жалобу.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2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Жалоба и / или претензия рассматриваются в течение 30 календарных дней.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При поступлении жалобы и или претензии Руководителю ООО  «Ажур-Аудит-Консалтинг» назначается служебное расследование. Ответственным за выполнение служебного расследования назначается сотрудник по Приказу Руководителя ООО  «Ажур-Аудит-Консалтинг», обладающий соответствующим опытом и знаниями и не участвующий в выполнении задания. При невозможности назначить такое лицо привлекается опытное лицо, обладающее соответствующим опытом и знаниями, из другой аудиторской организации.</w:t>
      </w:r>
    </w:p>
    <w:p>
      <w:pPr>
        <w:pStyle w:val="Style18"/>
        <w:widowControl w:val="false"/>
        <w:numPr>
          <w:ilvl w:val="0"/>
          <w:numId w:val="0"/>
        </w:numPr>
        <w:bidi w:val="0"/>
        <w:spacing w:lineRule="auto" w:line="288" w:before="0" w:after="140"/>
        <w:ind w:left="777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случае поступления жалоб и претензий о том, что:</w:t>
      </w:r>
    </w:p>
    <w:p>
      <w:pPr>
        <w:pStyle w:val="Style18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оказанные услуги не соответствуют МСА и требованиям нормативных актов РФ;</w:t>
      </w:r>
    </w:p>
    <w:p>
      <w:pPr>
        <w:pStyle w:val="Style18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не соблюдаются процедуры контроля качества работы,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проведённого служебного расследования должны быть даны рекомендации в отношении одного или нескольких следующих аспектов: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а) принятие мер в отношении отдельного задания или конкретного работника;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б) сообщение выводов лицам, ответственным за непрерывное профессиональное обучение;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в) внесение изменений в принципы и процедуры контроля качества;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г) применение дисциплинарных мер воздействия в отношении лиц, не соблюдающих принципы и процедуры ООО  «Ажур-Аудит-Консалтинг», особенно в отношении тех лиц, которые совершают такие проступки систематически.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Дисциплинарными мерами воздействия в отношении лиц, не соблюдающих принципы и процедуры ООО  «Ажур-Аудит-Консалтинг», являются:</w:t>
      </w:r>
    </w:p>
    <w:p>
      <w:pPr>
        <w:pStyle w:val="Style18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замечания, порицания или выговоры;</w:t>
      </w:r>
    </w:p>
    <w:p>
      <w:pPr>
        <w:pStyle w:val="Style18"/>
        <w:numPr>
          <w:ilvl w:val="0"/>
          <w:numId w:val="43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дополнительные требования к повышению профессиональной квалификации.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>Дисциплинарными мерами воздействия в отношении лиц, не соблюдающих принципы и процедуры контроля качества систематически, являются:</w:t>
      </w:r>
    </w:p>
    <w:p>
      <w:pPr>
        <w:pStyle w:val="Style18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увольнение;</w:t>
      </w:r>
    </w:p>
    <w:p>
      <w:pPr>
        <w:pStyle w:val="Style18"/>
        <w:numPr>
          <w:ilvl w:val="0"/>
          <w:numId w:val="45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увольнение с передачей соответствующей информации в саморегулируемую организацию аудиторов, членом которой является такое лицо.</w:t>
      </w:r>
    </w:p>
    <w:p>
      <w:pPr>
        <w:pStyle w:val="Style18"/>
        <w:numPr>
          <w:ilvl w:val="0"/>
          <w:numId w:val="46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Факт поступления жалоб и претензий, а также ответные действия ООО  «Ажур-Аудит-Консалтинг» оформляются документально.</w:t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numPr>
          <w:ilvl w:val="0"/>
          <w:numId w:val="0"/>
        </w:numPr>
        <w:ind w:left="72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>
        <w:rPr>
          <w:rFonts w:ascii="Times New Roman" w:hAnsi="Times New Roman"/>
        </w:rPr>
        <w:t xml:space="preserve">ДОКУМЕНТИРОВАНИЕ. 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Для документирования подтверждения независимости, оценки выполнения задания и результатов мониторинга в ООО  «Ажур-Аудит-Консалтинг» используется рабочая документация - рабочие документы, опросники, меморандумы, протоколы и иные формы письменных записей.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Документы, свидетельствующие о функционировании системы контроля качества, хранятся в архиве ООО  «Ажур-Аудит-Консалтинг» в течение</w:t>
      </w:r>
      <w:r>
        <w:rPr>
          <w:rFonts w:eastAsia="Times New Roman" w:cs="Times New Roman" w:ascii="Times New Roman" w:hAnsi="Times New Roman"/>
          <w:i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A"/>
          <w:spacing w:val="0"/>
          <w:sz w:val="24"/>
          <w:shd w:fill="FFFFFF" w:val="clear"/>
        </w:rPr>
        <w:t>5 лет, но не меньше срока в течение которого может быть осуществлена внешняя проверка контроля качества,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после окончания периода, в котором завершено соответствующее аудиторское задание.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По окончании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выполнения задания рабочая документация подлежит сдаче для обязательного хранения в архив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ООО  «Ажур-Аудит-Консалтинг» (или, если применимо, в архив организации, оказывающей ООО  «Ажур-Аудит-Консалтинг»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FFFFFF" w:val="clear"/>
        </w:rPr>
        <w:t xml:space="preserve"> услуги по хранению) Сведения о видах документов, сроках их хранения, требованиях к их оформлению устанавливаются в отдельном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внутрифирменном документе, посвященном документированию аудита.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Рабочая документация хранится скомплектованной в папки («аудиторские файлы»), заведенные для каждого задания, выполненного аудиторской организацией, отдельно.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Сохранность рабочей документации, оформление и передачу ее в архив организует Руководитель ООО  «Ажур-Аудит-Консалтинг» или лицо, им уполномоченное.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Документация аудитора оформляется в соответствии с внутрифирменным регламентом «Документирование аудита».</w:t>
      </w:r>
    </w:p>
    <w:p>
      <w:pPr>
        <w:pStyle w:val="Style18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Рабочая документация по аудиторским заданиям оформляется своевременно. Предельные сроки завершения формирования файла по заданию в ООО  «Ажур-Аудит-Консалтинг» устанавливаются не позднее 60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</w:rPr>
        <w:t>календарных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дней после даты завершения задания.</w:t>
      </w:r>
      <w:r>
        <w:br w:type="page"/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  <w:t>ЛИСТ ОЗНАКОМЛЕНИЯ</w:t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137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1099"/>
        <w:gridCol w:w="4397"/>
        <w:gridCol w:w="2692"/>
        <w:gridCol w:w="1948"/>
      </w:tblGrid>
      <w:tr>
        <w:trPr>
          <w:trHeight w:val="558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  <w:vAlign w:val="center"/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  <w:vAlign w:val="center"/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  <w:vAlign w:val="center"/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  <w:vAlign w:val="center"/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48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49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0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1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2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3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4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5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6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7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8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11" w:hRule="atLeast"/>
        </w:trPr>
        <w:tc>
          <w:tcPr>
            <w:tcW w:w="1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numPr>
                <w:ilvl w:val="0"/>
                <w:numId w:val="59"/>
              </w:numPr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93" w:type="dxa"/>
            </w:tcMar>
          </w:tcPr>
          <w:p>
            <w:pPr>
              <w:pStyle w:val="Style18"/>
              <w:spacing w:before="0" w:after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8"/>
        <w:spacing w:before="0" w:after="14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900" w:right="624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</w:numbering>
</file>

<file path=word/settings.xml><?xml version="1.0" encoding="utf-8"?>
<w:settings xmlns:w="http://schemas.openxmlformats.org/wordprocessingml/2006/main">
  <w:zoom w:percent="10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Symbol"/>
      <w:b/>
      <w:sz w:val="24"/>
    </w:rPr>
  </w:style>
  <w:style w:type="character" w:styleId="ListLabel2">
    <w:name w:val="ListLabel 2"/>
    <w:qFormat/>
    <w:rPr>
      <w:rFonts w:ascii="Times New Roman" w:hAnsi="Times New Roman" w:cs="Symbol"/>
      <w:b/>
      <w:sz w:val="24"/>
    </w:rPr>
  </w:style>
  <w:style w:type="character" w:styleId="ListLabel3">
    <w:name w:val="ListLabel 3"/>
    <w:qFormat/>
    <w:rPr>
      <w:rFonts w:ascii="Times New Roman" w:hAnsi="Times New Roman" w:cs="Symbol"/>
      <w:b/>
      <w:sz w:val="24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ascii="Times New Roman" w:hAnsi="Times New Roman" w:cs="Symbol"/>
      <w:b/>
      <w:sz w:val="24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Times New Roman" w:hAnsi="Times New Roman" w:cs="Symbol"/>
      <w:sz w:val="24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b/>
      <w:sz w:val="24"/>
    </w:rPr>
  </w:style>
  <w:style w:type="character" w:styleId="ListLabel17">
    <w:name w:val="ListLabel 17"/>
    <w:qFormat/>
    <w:rPr>
      <w:rFonts w:ascii="Times New Roman" w:hAnsi="Times New Roman" w:cs="Symbol"/>
      <w:b/>
      <w:sz w:val="24"/>
    </w:rPr>
  </w:style>
  <w:style w:type="character" w:styleId="ListLabel18">
    <w:name w:val="ListLabel 18"/>
    <w:qFormat/>
    <w:rPr>
      <w:rFonts w:ascii="Times New Roman" w:hAnsi="Times New Roman" w:cs="Symbol"/>
      <w:b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b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b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b/>
      <w:sz w:val="24"/>
    </w:rPr>
  </w:style>
  <w:style w:type="character" w:styleId="ListLabel27">
    <w:name w:val="ListLabel 27"/>
    <w:qFormat/>
    <w:rPr>
      <w:rFonts w:ascii="Times New Roman" w:hAnsi="Times New Roman" w:cs="Symbol"/>
      <w:sz w:val="24"/>
    </w:rPr>
  </w:style>
  <w:style w:type="character" w:styleId="ListLabel28">
    <w:name w:val="ListLabel 28"/>
    <w:qFormat/>
    <w:rPr>
      <w:rFonts w:ascii="Times New Roman" w:hAnsi="Times New Roman" w:cs="Symbol"/>
      <w:b/>
      <w:sz w:val="24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ascii="Times New Roman" w:hAnsi="Times New Roman" w:cs="Symbol"/>
      <w:b/>
      <w:sz w:val="24"/>
    </w:rPr>
  </w:style>
  <w:style w:type="character" w:styleId="ListLabel31">
    <w:name w:val="ListLabel 31"/>
    <w:qFormat/>
    <w:rPr>
      <w:rFonts w:ascii="Times New Roman" w:hAnsi="Times New Roman" w:cs="Symbol"/>
      <w:sz w:val="24"/>
    </w:rPr>
  </w:style>
  <w:style w:type="character" w:styleId="ListLabel32">
    <w:name w:val="ListLabel 32"/>
    <w:qFormat/>
    <w:rPr>
      <w:rFonts w:ascii="Times New Roman" w:hAnsi="Times New Roman" w:cs="Symbol"/>
      <w:sz w:val="24"/>
    </w:rPr>
  </w:style>
  <w:style w:type="character" w:styleId="ListLabel33">
    <w:name w:val="ListLabel 33"/>
    <w:qFormat/>
    <w:rPr>
      <w:rFonts w:ascii="Times New Roman" w:hAnsi="Times New Roman" w:cs="Symbol"/>
      <w:sz w:val="24"/>
    </w:rPr>
  </w:style>
  <w:style w:type="character" w:styleId="ListLabel34">
    <w:name w:val="ListLabel 34"/>
    <w:qFormat/>
    <w:rPr>
      <w:rFonts w:ascii="Times New Roman" w:hAnsi="Times New Roman" w:cs="Symbol"/>
      <w:b/>
      <w:sz w:val="24"/>
    </w:rPr>
  </w:style>
  <w:style w:type="character" w:styleId="ListLabel35">
    <w:name w:val="ListLabel 35"/>
    <w:qFormat/>
    <w:rPr>
      <w:rFonts w:ascii="Times New Roman" w:hAnsi="Times New Roman" w:cs="Symbol"/>
      <w:sz w:val="24"/>
    </w:rPr>
  </w:style>
  <w:style w:type="character" w:styleId="ListLabel36">
    <w:name w:val="ListLabel 36"/>
    <w:qFormat/>
    <w:rPr>
      <w:rFonts w:ascii="Times New Roman" w:hAnsi="Times New Roman" w:cs="Symbol"/>
      <w:sz w:val="24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ascii="Times New Roman" w:hAnsi="Times New Roman" w:cs="Symbol"/>
      <w:sz w:val="24"/>
    </w:rPr>
  </w:style>
  <w:style w:type="character" w:styleId="ListLabel40">
    <w:name w:val="ListLabel 40"/>
    <w:qFormat/>
    <w:rPr>
      <w:rFonts w:ascii="Times New Roman" w:hAnsi="Times New Roman" w:cs="Symbol"/>
      <w:sz w:val="24"/>
    </w:rPr>
  </w:style>
  <w:style w:type="character" w:styleId="ListLabel41">
    <w:name w:val="ListLabel 41"/>
    <w:qFormat/>
    <w:rPr>
      <w:rFonts w:ascii="Times New Roman" w:hAnsi="Times New Roman" w:cs="Symbol"/>
      <w:sz w:val="24"/>
    </w:rPr>
  </w:style>
  <w:style w:type="character" w:styleId="ListLabel42">
    <w:name w:val="ListLabel 42"/>
    <w:qFormat/>
    <w:rPr>
      <w:rFonts w:ascii="Times New Roman" w:hAnsi="Times New Roman" w:cs="Symbol"/>
      <w:sz w:val="24"/>
    </w:rPr>
  </w:style>
  <w:style w:type="character" w:styleId="ListLabel43">
    <w:name w:val="ListLabel 43"/>
    <w:qFormat/>
    <w:rPr>
      <w:rFonts w:ascii="Times New Roman" w:hAnsi="Times New Roman" w:cs="Symbol"/>
      <w:sz w:val="24"/>
    </w:rPr>
  </w:style>
  <w:style w:type="character" w:styleId="ListLabel44">
    <w:name w:val="ListLabel 44"/>
    <w:qFormat/>
    <w:rPr>
      <w:rFonts w:ascii="Times New Roman" w:hAnsi="Times New Roman" w:cs="Symbol"/>
      <w:sz w:val="24"/>
    </w:rPr>
  </w:style>
  <w:style w:type="character" w:styleId="ListLabel45">
    <w:name w:val="ListLabel 45"/>
    <w:qFormat/>
    <w:rPr>
      <w:rFonts w:ascii="Times New Roman" w:hAnsi="Times New Roman" w:cs="Symbol"/>
      <w:b/>
      <w:sz w:val="24"/>
    </w:rPr>
  </w:style>
  <w:style w:type="character" w:styleId="ListLabel46">
    <w:name w:val="ListLabel 46"/>
    <w:qFormat/>
    <w:rPr>
      <w:rFonts w:ascii="Calibri" w:hAnsi="Calibri" w:cs="Symbol"/>
      <w:sz w:val="22"/>
    </w:rPr>
  </w:style>
  <w:style w:type="character" w:styleId="ListLabel47">
    <w:name w:val="ListLabel 47"/>
    <w:qFormat/>
    <w:rPr>
      <w:rFonts w:ascii="Calibri" w:hAnsi="Calibri" w:cs="Symbol"/>
      <w:sz w:val="22"/>
    </w:rPr>
  </w:style>
  <w:style w:type="character" w:styleId="ListLabel48">
    <w:name w:val="ListLabel 48"/>
    <w:qFormat/>
    <w:rPr>
      <w:rFonts w:ascii="Calibri" w:hAnsi="Calibri" w:cs="Symbol"/>
      <w:sz w:val="22"/>
    </w:rPr>
  </w:style>
  <w:style w:type="character" w:styleId="ListLabel49">
    <w:name w:val="ListLabel 49"/>
    <w:qFormat/>
    <w:rPr>
      <w:rFonts w:ascii="Calibri" w:hAnsi="Calibri" w:cs="Symbol"/>
      <w:sz w:val="22"/>
    </w:rPr>
  </w:style>
  <w:style w:type="character" w:styleId="ListLabel50">
    <w:name w:val="ListLabel 50"/>
    <w:qFormat/>
    <w:rPr>
      <w:rFonts w:ascii="Calibri" w:hAnsi="Calibri" w:cs="Symbol"/>
      <w:sz w:val="22"/>
    </w:rPr>
  </w:style>
  <w:style w:type="character" w:styleId="ListLabel51">
    <w:name w:val="ListLabel 51"/>
    <w:qFormat/>
    <w:rPr>
      <w:rFonts w:ascii="Calibri" w:hAnsi="Calibri" w:cs="Symbol"/>
      <w:sz w:val="22"/>
    </w:rPr>
  </w:style>
  <w:style w:type="character" w:styleId="ListLabel52">
    <w:name w:val="ListLabel 52"/>
    <w:qFormat/>
    <w:rPr>
      <w:rFonts w:ascii="Calibri" w:hAnsi="Calibri" w:cs="Symbol"/>
      <w:sz w:val="22"/>
    </w:rPr>
  </w:style>
  <w:style w:type="character" w:styleId="ListLabel53">
    <w:name w:val="ListLabel 53"/>
    <w:qFormat/>
    <w:rPr>
      <w:rFonts w:ascii="Calibri" w:hAnsi="Calibri" w:cs="Symbol"/>
      <w:sz w:val="22"/>
    </w:rPr>
  </w:style>
  <w:style w:type="character" w:styleId="ListLabel54">
    <w:name w:val="ListLabel 54"/>
    <w:qFormat/>
    <w:rPr>
      <w:rFonts w:ascii="Calibri" w:hAnsi="Calibri" w:cs="Symbol"/>
      <w:sz w:val="22"/>
    </w:rPr>
  </w:style>
  <w:style w:type="character" w:styleId="ListLabel55">
    <w:name w:val="ListLabel 55"/>
    <w:qFormat/>
    <w:rPr>
      <w:rFonts w:ascii="Calibri" w:hAnsi="Calibri" w:cs="Symbol"/>
      <w:sz w:val="22"/>
    </w:rPr>
  </w:style>
  <w:style w:type="character" w:styleId="ListLabel56">
    <w:name w:val="ListLabel 56"/>
    <w:qFormat/>
    <w:rPr>
      <w:rFonts w:ascii="Calibri" w:hAnsi="Calibri" w:cs="Symbol"/>
      <w:sz w:val="22"/>
    </w:rPr>
  </w:style>
  <w:style w:type="character" w:styleId="ListLabel57">
    <w:name w:val="ListLabel 57"/>
    <w:qFormat/>
    <w:rPr>
      <w:rFonts w:ascii="Calibri" w:hAnsi="Calibri" w:cs="Symbol"/>
      <w:sz w:val="22"/>
    </w:rPr>
  </w:style>
  <w:style w:type="character" w:styleId="ListLabel58">
    <w:name w:val="ListLabel 58"/>
    <w:qFormat/>
    <w:rPr>
      <w:rFonts w:ascii="Times New Roman" w:hAnsi="Times New Roman" w:cs="Symbol"/>
      <w:b/>
      <w:sz w:val="24"/>
    </w:rPr>
  </w:style>
  <w:style w:type="character" w:styleId="ListLabel59">
    <w:name w:val="ListLabel 59"/>
    <w:qFormat/>
    <w:rPr>
      <w:rFonts w:ascii="Times New Roman" w:hAnsi="Times New Roman" w:cs="Symbol"/>
      <w:b/>
      <w:sz w:val="24"/>
    </w:rPr>
  </w:style>
  <w:style w:type="character" w:styleId="ListLabel60">
    <w:name w:val="ListLabel 60"/>
    <w:qFormat/>
    <w:rPr>
      <w:rFonts w:ascii="Times New Roman" w:hAnsi="Times New Roman" w:cs="Symbol"/>
      <w:b/>
      <w:sz w:val="24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ascii="Times New Roman" w:hAnsi="Times New Roman" w:cs="Symbol"/>
      <w:b/>
      <w:sz w:val="24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ascii="Times New Roman" w:hAnsi="Times New Roman" w:cs="Symbol"/>
      <w:sz w:val="24"/>
    </w:rPr>
  </w:style>
  <w:style w:type="character" w:styleId="ListLabel65">
    <w:name w:val="ListLabel 65"/>
    <w:qFormat/>
    <w:rPr>
      <w:rFonts w:ascii="Times New Roman" w:hAnsi="Times New Roman" w:cs="Symbol"/>
      <w:sz w:val="24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ListLabel67">
    <w:name w:val="ListLabel 67"/>
    <w:qFormat/>
    <w:rPr>
      <w:rFonts w:ascii="Times New Roman" w:hAnsi="Times New Roman" w:cs="Symbol"/>
      <w:sz w:val="24"/>
    </w:rPr>
  </w:style>
  <w:style w:type="character" w:styleId="ListLabel68">
    <w:name w:val="ListLabel 68"/>
    <w:qFormat/>
    <w:rPr>
      <w:rFonts w:ascii="Times New Roman" w:hAnsi="Times New Roman" w:cs="Symbol"/>
      <w:sz w:val="24"/>
    </w:rPr>
  </w:style>
  <w:style w:type="character" w:styleId="ListLabel69">
    <w:name w:val="ListLabel 69"/>
    <w:qFormat/>
    <w:rPr>
      <w:rFonts w:cs="Symbol"/>
      <w:sz w:val="24"/>
    </w:rPr>
  </w:style>
  <w:style w:type="character" w:styleId="ListLabel70">
    <w:name w:val="ListLabel 70"/>
    <w:qFormat/>
    <w:rPr>
      <w:rFonts w:ascii="Times New Roman" w:hAnsi="Times New Roman" w:cs="Symbol"/>
      <w:sz w:val="24"/>
    </w:rPr>
  </w:style>
  <w:style w:type="character" w:styleId="ListLabel71">
    <w:name w:val="ListLabel 71"/>
    <w:qFormat/>
    <w:rPr>
      <w:rFonts w:ascii="Times New Roman" w:hAnsi="Times New Roman" w:cs="Symbol"/>
      <w:sz w:val="24"/>
    </w:rPr>
  </w:style>
  <w:style w:type="character" w:styleId="ListLabel72">
    <w:name w:val="ListLabel 72"/>
    <w:qFormat/>
    <w:rPr>
      <w:rFonts w:ascii="Times New Roman" w:hAnsi="Times New Roman" w:cs="Symbol"/>
      <w:sz w:val="24"/>
    </w:rPr>
  </w:style>
  <w:style w:type="character" w:styleId="ListLabel73">
    <w:name w:val="ListLabel 73"/>
    <w:qFormat/>
    <w:rPr>
      <w:rFonts w:ascii="Times New Roman" w:hAnsi="Times New Roman" w:cs="Symbol"/>
      <w:b/>
      <w:sz w:val="24"/>
    </w:rPr>
  </w:style>
  <w:style w:type="character" w:styleId="ListLabel74">
    <w:name w:val="ListLabel 74"/>
    <w:qFormat/>
    <w:rPr>
      <w:rFonts w:ascii="Times New Roman" w:hAnsi="Times New Roman" w:cs="Symbol"/>
      <w:b/>
      <w:sz w:val="24"/>
    </w:rPr>
  </w:style>
  <w:style w:type="character" w:styleId="ListLabel75">
    <w:name w:val="ListLabel 75"/>
    <w:qFormat/>
    <w:rPr>
      <w:rFonts w:ascii="Times New Roman" w:hAnsi="Times New Roman" w:cs="Symbol"/>
      <w:b/>
      <w:sz w:val="24"/>
    </w:rPr>
  </w:style>
  <w:style w:type="character" w:styleId="ListLabel76">
    <w:name w:val="ListLabel 76"/>
    <w:qFormat/>
    <w:rPr>
      <w:rFonts w:ascii="Times New Roman" w:hAnsi="Times New Roman" w:cs="Symbol"/>
      <w:sz w:val="24"/>
    </w:rPr>
  </w:style>
  <w:style w:type="character" w:styleId="ListLabel77">
    <w:name w:val="ListLabel 77"/>
    <w:qFormat/>
    <w:rPr>
      <w:rFonts w:ascii="Times New Roman" w:hAnsi="Times New Roman" w:cs="Symbol"/>
      <w:b/>
      <w:sz w:val="24"/>
    </w:rPr>
  </w:style>
  <w:style w:type="character" w:styleId="ListLabel78">
    <w:name w:val="ListLabel 78"/>
    <w:qFormat/>
    <w:rPr>
      <w:rFonts w:ascii="Times New Roman" w:hAnsi="Times New Roman" w:cs="Symbol"/>
      <w:sz w:val="24"/>
    </w:rPr>
  </w:style>
  <w:style w:type="character" w:styleId="ListLabel79">
    <w:name w:val="ListLabel 79"/>
    <w:qFormat/>
    <w:rPr>
      <w:rFonts w:ascii="Times New Roman" w:hAnsi="Times New Roman" w:cs="Symbol"/>
      <w:sz w:val="24"/>
    </w:rPr>
  </w:style>
  <w:style w:type="character" w:styleId="ListLabel80">
    <w:name w:val="ListLabel 80"/>
    <w:qFormat/>
    <w:rPr>
      <w:rFonts w:ascii="Times New Roman" w:hAnsi="Times New Roman" w:cs="Symbol"/>
      <w:sz w:val="24"/>
    </w:rPr>
  </w:style>
  <w:style w:type="character" w:styleId="ListLabel81">
    <w:name w:val="ListLabel 81"/>
    <w:qFormat/>
    <w:rPr>
      <w:rFonts w:ascii="Times New Roman" w:hAnsi="Times New Roman" w:cs="Symbol"/>
      <w:b/>
      <w:sz w:val="24"/>
    </w:rPr>
  </w:style>
  <w:style w:type="character" w:styleId="ListLabel82">
    <w:name w:val="ListLabel 82"/>
    <w:qFormat/>
    <w:rPr>
      <w:rFonts w:ascii="Times New Roman" w:hAnsi="Times New Roman" w:cs="Symbol"/>
      <w:sz w:val="24"/>
    </w:rPr>
  </w:style>
  <w:style w:type="character" w:styleId="ListLabel83">
    <w:name w:val="ListLabel 83"/>
    <w:qFormat/>
    <w:rPr>
      <w:rFonts w:ascii="Times New Roman" w:hAnsi="Times New Roman" w:cs="Symbol"/>
      <w:b/>
      <w:sz w:val="24"/>
    </w:rPr>
  </w:style>
  <w:style w:type="character" w:styleId="ListLabel84">
    <w:name w:val="ListLabel 84"/>
    <w:qFormat/>
    <w:rPr>
      <w:rFonts w:ascii="Times New Roman" w:hAnsi="Times New Roman" w:cs="Symbol"/>
      <w:sz w:val="24"/>
    </w:rPr>
  </w:style>
  <w:style w:type="character" w:styleId="ListLabel85">
    <w:name w:val="ListLabel 85"/>
    <w:qFormat/>
    <w:rPr>
      <w:rFonts w:ascii="Times New Roman" w:hAnsi="Times New Roman" w:cs="Symbol"/>
      <w:b/>
      <w:sz w:val="24"/>
    </w:rPr>
  </w:style>
  <w:style w:type="character" w:styleId="ListLabel86">
    <w:name w:val="ListLabel 86"/>
    <w:qFormat/>
    <w:rPr>
      <w:rFonts w:ascii="Times New Roman" w:hAnsi="Times New Roman" w:cs="Symbol"/>
      <w:sz w:val="24"/>
    </w:rPr>
  </w:style>
  <w:style w:type="character" w:styleId="ListLabel87">
    <w:name w:val="ListLabel 87"/>
    <w:qFormat/>
    <w:rPr>
      <w:rFonts w:ascii="Times New Roman" w:hAnsi="Times New Roman" w:cs="Symbol"/>
      <w:b/>
      <w:sz w:val="24"/>
    </w:rPr>
  </w:style>
  <w:style w:type="character" w:styleId="ListLabel88">
    <w:name w:val="ListLabel 88"/>
    <w:qFormat/>
    <w:rPr>
      <w:rFonts w:ascii="Times New Roman" w:hAnsi="Times New Roman" w:cs="Symbol"/>
      <w:sz w:val="24"/>
    </w:rPr>
  </w:style>
  <w:style w:type="character" w:styleId="ListLabel89">
    <w:name w:val="ListLabel 89"/>
    <w:qFormat/>
    <w:rPr>
      <w:rFonts w:ascii="Times New Roman" w:hAnsi="Times New Roman" w:cs="Symbol"/>
      <w:sz w:val="24"/>
    </w:rPr>
  </w:style>
  <w:style w:type="character" w:styleId="ListLabel90">
    <w:name w:val="ListLabel 90"/>
    <w:qFormat/>
    <w:rPr>
      <w:rFonts w:ascii="Times New Roman" w:hAnsi="Times New Roman" w:cs="Symbol"/>
      <w:sz w:val="24"/>
    </w:rPr>
  </w:style>
  <w:style w:type="character" w:styleId="ListLabel91">
    <w:name w:val="ListLabel 91"/>
    <w:qFormat/>
    <w:rPr>
      <w:rFonts w:ascii="Times New Roman" w:hAnsi="Times New Roman" w:cs="Symbol"/>
      <w:b/>
      <w:sz w:val="24"/>
    </w:rPr>
  </w:style>
  <w:style w:type="character" w:styleId="ListLabel92">
    <w:name w:val="ListLabel 92"/>
    <w:qFormat/>
    <w:rPr>
      <w:rFonts w:ascii="Times New Roman" w:hAnsi="Times New Roman" w:cs="Symbol"/>
      <w:sz w:val="24"/>
    </w:rPr>
  </w:style>
  <w:style w:type="character" w:styleId="ListLabel93">
    <w:name w:val="ListLabel 93"/>
    <w:qFormat/>
    <w:rPr>
      <w:rFonts w:ascii="Times New Roman" w:hAnsi="Times New Roman" w:cs="Symbol"/>
      <w:sz w:val="24"/>
    </w:rPr>
  </w:style>
  <w:style w:type="character" w:styleId="ListLabel94">
    <w:name w:val="ListLabel 94"/>
    <w:qFormat/>
    <w:rPr>
      <w:rFonts w:ascii="Times New Roman" w:hAnsi="Times New Roman" w:cs="Symbol"/>
      <w:sz w:val="24"/>
    </w:rPr>
  </w:style>
  <w:style w:type="character" w:styleId="ListLabel95">
    <w:name w:val="ListLabel 95"/>
    <w:qFormat/>
    <w:rPr>
      <w:rFonts w:ascii="Times New Roman" w:hAnsi="Times New Roman" w:cs="Symbol"/>
      <w:sz w:val="24"/>
    </w:rPr>
  </w:style>
  <w:style w:type="character" w:styleId="ListLabel96">
    <w:name w:val="ListLabel 96"/>
    <w:qFormat/>
    <w:rPr>
      <w:rFonts w:ascii="Times New Roman" w:hAnsi="Times New Roman" w:cs="Symbol"/>
      <w:sz w:val="24"/>
    </w:rPr>
  </w:style>
  <w:style w:type="character" w:styleId="ListLabel97">
    <w:name w:val="ListLabel 97"/>
    <w:qFormat/>
    <w:rPr>
      <w:rFonts w:ascii="Times New Roman" w:hAnsi="Times New Roman" w:cs="Symbol"/>
      <w:sz w:val="24"/>
    </w:rPr>
  </w:style>
  <w:style w:type="character" w:styleId="ListLabel98">
    <w:name w:val="ListLabel 98"/>
    <w:qFormat/>
    <w:rPr>
      <w:rFonts w:ascii="Times New Roman" w:hAnsi="Times New Roman" w:cs="Symbol"/>
      <w:sz w:val="24"/>
    </w:rPr>
  </w:style>
  <w:style w:type="character" w:styleId="ListLabel99">
    <w:name w:val="ListLabel 99"/>
    <w:qFormat/>
    <w:rPr>
      <w:rFonts w:ascii="Times New Roman" w:hAnsi="Times New Roman" w:cs="Symbol"/>
      <w:sz w:val="24"/>
    </w:rPr>
  </w:style>
  <w:style w:type="character" w:styleId="ListLabel100">
    <w:name w:val="ListLabel 100"/>
    <w:qFormat/>
    <w:rPr>
      <w:rFonts w:ascii="Times New Roman" w:hAnsi="Times New Roman" w:cs="Symbol"/>
      <w:sz w:val="24"/>
    </w:rPr>
  </w:style>
  <w:style w:type="character" w:styleId="ListLabel101">
    <w:name w:val="ListLabel 101"/>
    <w:qFormat/>
    <w:rPr>
      <w:rFonts w:ascii="Times New Roman" w:hAnsi="Times New Roman" w:cs="Symbol"/>
      <w:sz w:val="24"/>
    </w:rPr>
  </w:style>
  <w:style w:type="character" w:styleId="ListLabel102">
    <w:name w:val="ListLabel 102"/>
    <w:qFormat/>
    <w:rPr>
      <w:rFonts w:ascii="Times New Roman" w:hAnsi="Times New Roman" w:cs="Symbol"/>
      <w:b/>
      <w:sz w:val="24"/>
    </w:rPr>
  </w:style>
  <w:style w:type="character" w:styleId="ListLabel103">
    <w:name w:val="ListLabel 103"/>
    <w:qFormat/>
    <w:rPr>
      <w:rFonts w:ascii="Calibri" w:hAnsi="Calibri" w:cs="Symbol"/>
      <w:sz w:val="22"/>
    </w:rPr>
  </w:style>
  <w:style w:type="character" w:styleId="ListLabel104">
    <w:name w:val="ListLabel 104"/>
    <w:qFormat/>
    <w:rPr>
      <w:rFonts w:ascii="Calibri" w:hAnsi="Calibri" w:cs="Symbol"/>
      <w:sz w:val="22"/>
    </w:rPr>
  </w:style>
  <w:style w:type="character" w:styleId="ListLabel105">
    <w:name w:val="ListLabel 105"/>
    <w:qFormat/>
    <w:rPr>
      <w:rFonts w:ascii="Calibri" w:hAnsi="Calibri" w:cs="Symbol"/>
      <w:sz w:val="22"/>
    </w:rPr>
  </w:style>
  <w:style w:type="character" w:styleId="ListLabel106">
    <w:name w:val="ListLabel 106"/>
    <w:qFormat/>
    <w:rPr>
      <w:rFonts w:ascii="Calibri" w:hAnsi="Calibri" w:cs="Symbol"/>
      <w:sz w:val="22"/>
    </w:rPr>
  </w:style>
  <w:style w:type="character" w:styleId="ListLabel107">
    <w:name w:val="ListLabel 107"/>
    <w:qFormat/>
    <w:rPr>
      <w:rFonts w:ascii="Calibri" w:hAnsi="Calibri" w:cs="Symbol"/>
      <w:sz w:val="22"/>
    </w:rPr>
  </w:style>
  <w:style w:type="character" w:styleId="ListLabel108">
    <w:name w:val="ListLabel 108"/>
    <w:qFormat/>
    <w:rPr>
      <w:rFonts w:ascii="Calibri" w:hAnsi="Calibri" w:cs="Symbol"/>
      <w:sz w:val="22"/>
    </w:rPr>
  </w:style>
  <w:style w:type="character" w:styleId="ListLabel109">
    <w:name w:val="ListLabel 109"/>
    <w:qFormat/>
    <w:rPr>
      <w:rFonts w:ascii="Calibri" w:hAnsi="Calibri" w:cs="Symbol"/>
      <w:sz w:val="22"/>
    </w:rPr>
  </w:style>
  <w:style w:type="character" w:styleId="ListLabel110">
    <w:name w:val="ListLabel 110"/>
    <w:qFormat/>
    <w:rPr>
      <w:rFonts w:ascii="Calibri" w:hAnsi="Calibri" w:cs="Symbol"/>
      <w:sz w:val="22"/>
    </w:rPr>
  </w:style>
  <w:style w:type="character" w:styleId="ListLabel111">
    <w:name w:val="ListLabel 111"/>
    <w:qFormat/>
    <w:rPr>
      <w:rFonts w:ascii="Calibri" w:hAnsi="Calibri" w:cs="Symbol"/>
      <w:sz w:val="22"/>
    </w:rPr>
  </w:style>
  <w:style w:type="character" w:styleId="ListLabel112">
    <w:name w:val="ListLabel 112"/>
    <w:qFormat/>
    <w:rPr>
      <w:rFonts w:ascii="Calibri" w:hAnsi="Calibri" w:cs="Symbol"/>
      <w:sz w:val="22"/>
    </w:rPr>
  </w:style>
  <w:style w:type="character" w:styleId="ListLabel113">
    <w:name w:val="ListLabel 113"/>
    <w:qFormat/>
    <w:rPr>
      <w:rFonts w:ascii="Calibri" w:hAnsi="Calibri" w:cs="Symbol"/>
      <w:sz w:val="22"/>
    </w:rPr>
  </w:style>
  <w:style w:type="character" w:styleId="ListLabel114">
    <w:name w:val="ListLabel 114"/>
    <w:qFormat/>
    <w:rPr>
      <w:rFonts w:ascii="Calibri" w:hAnsi="Calibri" w:cs="Symbol"/>
      <w:sz w:val="22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LibreOffice/5.2.2.2$Windows_X86_64 LibreOffice_project/8f96e87c890bf8fa77463cd4b640a2312823f3ad</Application>
  <Pages>28</Pages>
  <Words>7254</Words>
  <Characters>54859</Characters>
  <CharactersWithSpaces>61756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2020-01-31T10:54:49Z</cp:lastPrinted>
  <dcterms:modified xsi:type="dcterms:W3CDTF">2020-01-31T11:01:41Z</dcterms:modified>
  <cp:revision>3</cp:revision>
  <dc:subject/>
  <dc:title/>
</cp:coreProperties>
</file>